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08"/>
        <w:gridCol w:w="626"/>
        <w:gridCol w:w="1308"/>
        <w:gridCol w:w="114"/>
        <w:gridCol w:w="113"/>
        <w:gridCol w:w="228"/>
        <w:gridCol w:w="171"/>
        <w:gridCol w:w="113"/>
        <w:gridCol w:w="910"/>
        <w:gridCol w:w="285"/>
        <w:gridCol w:w="114"/>
        <w:gridCol w:w="455"/>
        <w:gridCol w:w="57"/>
        <w:gridCol w:w="113"/>
        <w:gridCol w:w="57"/>
        <w:gridCol w:w="967"/>
        <w:gridCol w:w="285"/>
        <w:gridCol w:w="170"/>
        <w:gridCol w:w="342"/>
        <w:gridCol w:w="113"/>
        <w:gridCol w:w="171"/>
        <w:gridCol w:w="1138"/>
        <w:gridCol w:w="170"/>
        <w:gridCol w:w="171"/>
        <w:gridCol w:w="284"/>
        <w:gridCol w:w="171"/>
        <w:gridCol w:w="1138"/>
        <w:gridCol w:w="170"/>
        <w:gridCol w:w="342"/>
        <w:gridCol w:w="113"/>
        <w:gridCol w:w="171"/>
        <w:gridCol w:w="1138"/>
        <w:gridCol w:w="170"/>
        <w:gridCol w:w="626"/>
        <w:gridCol w:w="171"/>
        <w:gridCol w:w="1137"/>
      </w:tblGrid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596942">
              <w:rPr>
                <w:rFonts w:ascii="Arial" w:hAnsi="Arial" w:cs="Arial"/>
                <w:color w:val="000000"/>
              </w:rPr>
              <w:t>Розподіл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вкладів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фізичних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осіб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та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сума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можливого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відшкодування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Фондом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гарантування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вкладів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фізичних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осіб</w:t>
            </w:r>
            <w:r w:rsidRPr="00596942">
              <w:rPr>
                <w:rFonts w:ascii="Arial" w:hAnsi="Arial" w:cs="Arial"/>
                <w:color w:val="000000"/>
              </w:rPr>
              <w:br/>
            </w:r>
            <w:r w:rsidRPr="00596942">
              <w:rPr>
                <w:rFonts w:ascii="Arial" w:hAnsi="Arial" w:cs="Arial"/>
                <w:color w:val="000000"/>
              </w:rPr>
              <w:t>на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u w:val="single"/>
              </w:rPr>
              <w:t>01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u w:val="single"/>
              </w:rPr>
              <w:t>липня</w:t>
            </w:r>
            <w:r w:rsidRPr="00596942">
              <w:rPr>
                <w:rFonts w:ascii="Arial" w:hAnsi="Arial" w:cs="Arial"/>
                <w:color w:val="000000"/>
              </w:rPr>
              <w:t xml:space="preserve"> 20</w:t>
            </w:r>
            <w:r w:rsidRPr="00596942">
              <w:rPr>
                <w:rFonts w:ascii="Arial" w:hAnsi="Arial" w:cs="Arial"/>
                <w:color w:val="000000"/>
                <w:u w:val="single"/>
              </w:rPr>
              <w:t>20</w:t>
            </w:r>
            <w:r w:rsidRPr="00596942">
              <w:rPr>
                <w:rFonts w:ascii="Arial" w:hAnsi="Arial" w:cs="Arial"/>
                <w:color w:val="00000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</w:rPr>
              <w:t>року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Таблиця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копійки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37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Найменування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банку</w:t>
            </w:r>
          </w:p>
        </w:tc>
        <w:tc>
          <w:tcPr>
            <w:tcW w:w="756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3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тому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числі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кількість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вкладни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ків</w:t>
            </w:r>
          </w:p>
        </w:tc>
        <w:tc>
          <w:tcPr>
            <w:tcW w:w="35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сума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вкладів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сума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можливого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відшкодування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Фондом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гарантування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вкладів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фізичних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осіб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08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іноземній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3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26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27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28" type="#_x0000_t75" style="width:63.75pt;height:47.25pt">
                  <v:imagedata r:id="rId5" o:title=""/>
                </v:shape>
              </w:pic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іноземній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17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ПуАТ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АКОРДБАНК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39900</w:t>
            </w:r>
          </w:p>
        </w:tc>
        <w:tc>
          <w:tcPr>
            <w:tcW w:w="1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115577943083</w:t>
            </w:r>
          </w:p>
        </w:tc>
        <w:tc>
          <w:tcPr>
            <w:tcW w:w="1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45665856558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78033112999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19044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1177010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17141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14791074441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Продовження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таблиці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тому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числі</w:t>
            </w:r>
          </w:p>
        </w:tc>
        <w:tc>
          <w:tcPr>
            <w:tcW w:w="995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діапазонах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національній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понад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2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усього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національній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29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0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1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2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3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4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5" type="#_x0000_t75" style="width:30.75pt;height:47.25pt">
                  <v:imagedata r:id="rId4" o:title=""/>
                </v:shape>
              </w:pict>
            </w:r>
          </w:p>
        </w:tc>
        <w:tc>
          <w:tcPr>
            <w:tcW w:w="1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6" type="#_x0000_t75" style="width:78pt;height:47.25pt">
                  <v:imagedata r:id="rId6" o:title=""/>
                </v:shape>
              </w:pic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7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8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39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0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1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2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3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4" type="#_x0000_t75" style="width:63.75pt;height:47.25pt">
                  <v:imagedata r:id="rId5" o:title=""/>
                </v:shape>
              </w:pic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38182265525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25898199073</w:t>
            </w:r>
          </w:p>
        </w:tc>
        <w:tc>
          <w:tcPr>
            <w:tcW w:w="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36705227034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37489</w:t>
            </w:r>
          </w:p>
        </w:tc>
        <w:tc>
          <w:tcPr>
            <w:tcW w:w="1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69912086525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18391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1160754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16655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13077104506</w:t>
            </w:r>
          </w:p>
        </w:tc>
        <w:tc>
          <w:tcPr>
            <w:tcW w:w="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24092227371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18083501881</w:t>
            </w: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36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Продовження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таблиці</w:t>
            </w:r>
          </w:p>
        </w:tc>
        <w:tc>
          <w:tcPr>
            <w:tcW w:w="2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діапазонах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національній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11718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діапаз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онах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іноземній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понад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2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усього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вклади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іноземній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валюті</w:t>
            </w: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понад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500000 </w:t>
            </w: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5" type="#_x0000_t75" style="width:30.75pt;height:47.25pt">
                  <v:imagedata r:id="rId4" o:title=""/>
                </v:shape>
              </w:pic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6" type="#_x0000_t75" style="width:63.75pt;height:47.25pt">
                  <v:imagedata r:id="rId5" o:title=""/>
                </v:shape>
              </w:pic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7" type="#_x0000_t75" style="width:30.75pt;height:47.25pt">
                  <v:imagedata r:id="rId4" o:title=""/>
                </v:shape>
              </w:pic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8" type="#_x0000_t75" style="width:69pt;height:47.25pt">
                  <v:imagedata r:id="rId7" o:title=""/>
                </v:shape>
              </w:pict>
            </w:r>
          </w:p>
        </w:tc>
        <w:tc>
          <w:tcPr>
            <w:tcW w:w="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49" type="#_x0000_t75" style="width:30.75pt;height:47.25pt">
                  <v:imagedata r:id="rId4" o:title=""/>
                </v:shape>
              </w:pic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0" type="#_x0000_t75" style="width:63.75pt;height:47.25pt">
                  <v:imagedata r:id="rId5" o:title=""/>
                </v:shape>
              </w:pic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1" type="#_x0000_t75" style="width:30.75pt;height:47.25pt">
                  <v:imagedata r:id="rId4" o:title=""/>
                </v:shape>
              </w:pic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2" type="#_x0000_t75" style="width:63.75pt;height:47.25pt">
                  <v:imagedata r:id="rId5" o:title=""/>
                </v:shape>
              </w:pic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3" type="#_x0000_t75" style="width:30.75pt;height:47.25pt">
                  <v:imagedata r:id="rId4" o:title=""/>
                </v:shape>
              </w:pic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4" type="#_x0000_t75" style="width:63.75pt;height:47.25pt">
                  <v:imagedata r:id="rId5" o:title=""/>
                </v:shape>
              </w:pic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5" type="#_x0000_t75" style="width:30.75pt;height:47.25pt">
                  <v:imagedata r:id="rId4" o:title=""/>
                </v:shape>
              </w:pic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6" type="#_x0000_t75" style="width:63.75pt;height:47.25pt">
                  <v:imagedata r:id="rId5" o:title=""/>
                </v:shape>
              </w:pic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7" type="#_x0000_t75" style="width:30.75pt;height:47.25pt">
                  <v:imagedata r:id="rId4" o:title=""/>
                </v:shape>
              </w:pic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Tahoma" w:hAnsi="Tahoma" w:cs="Tahoma"/>
                <w:sz w:val="24"/>
                <w:szCs w:val="24"/>
              </w:rPr>
              <w:pict>
                <v:shape id="_x0000_i1058" type="#_x0000_t75" style="width:63.75pt;height:47.25pt">
                  <v:imagedata r:id="rId5" o:title=""/>
                </v:shape>
              </w:pict>
            </w: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14658092013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45665856558</w:t>
            </w:r>
          </w:p>
        </w:tc>
        <w:tc>
          <w:tcPr>
            <w:tcW w:w="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44682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3570007129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14615437604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6327122321</w:t>
            </w: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6942">
              <w:rPr>
                <w:rFonts w:ascii="Arial" w:hAnsi="Arial" w:cs="Arial"/>
                <w:color w:val="000000"/>
                <w:sz w:val="16"/>
                <w:szCs w:val="16"/>
              </w:rPr>
              <w:t>21153244822</w:t>
            </w: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36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"20"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липня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року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Голова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правління</w:t>
            </w:r>
          </w:p>
        </w:tc>
        <w:tc>
          <w:tcPr>
            <w:tcW w:w="2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Кот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Зінаїда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6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підпис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ініціали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прізвище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636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Яременко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Головний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1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Літош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Оксана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969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прізвище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виконавця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телефону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підпис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ініціали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прізвище</w:t>
            </w:r>
            <w:r w:rsidRPr="005969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before="44" w:after="0" w:line="199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96942" w:rsidRDefault="0059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6942" w:rsidRDefault="00596942"/>
    <w:sectPr w:rsidR="00596942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8AF"/>
    <w:rsid w:val="00596942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Шиян Ірина</cp:lastModifiedBy>
  <cp:revision>2</cp:revision>
  <dcterms:created xsi:type="dcterms:W3CDTF">2020-07-20T16:08:00Z</dcterms:created>
  <dcterms:modified xsi:type="dcterms:W3CDTF">2020-07-20T16:08:00Z</dcterms:modified>
</cp:coreProperties>
</file>