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117" w:rsidRPr="004E31EB" w:rsidRDefault="00805117" w:rsidP="00805117">
      <w:pPr>
        <w:pStyle w:val="docdata"/>
        <w:spacing w:before="0" w:beforeAutospacing="0" w:after="0" w:afterAutospacing="0"/>
        <w:jc w:val="center"/>
        <w:rPr>
          <w:b/>
          <w:color w:val="000000" w:themeColor="text1"/>
        </w:rPr>
      </w:pPr>
      <w:r w:rsidRPr="004E31EB">
        <w:rPr>
          <w:b/>
          <w:color w:val="000000" w:themeColor="text1"/>
        </w:rPr>
        <w:t>ВИТЯГ</w:t>
      </w:r>
    </w:p>
    <w:p w:rsidR="00805117" w:rsidRPr="00805117" w:rsidRDefault="00805117" w:rsidP="00805117">
      <w:pPr>
        <w:pStyle w:val="docdata"/>
        <w:spacing w:before="0" w:beforeAutospacing="0" w:after="0" w:afterAutospacing="0"/>
        <w:jc w:val="center"/>
        <w:rPr>
          <w:color w:val="000000" w:themeColor="text1"/>
        </w:rPr>
      </w:pPr>
      <w:r w:rsidRPr="004E31EB">
        <w:rPr>
          <w:b/>
          <w:color w:val="000000" w:themeColor="text1"/>
        </w:rPr>
        <w:t>З</w:t>
      </w:r>
      <w:r w:rsidRPr="004E31EB">
        <w:rPr>
          <w:color w:val="000000" w:themeColor="text1"/>
        </w:rPr>
        <w:t xml:space="preserve"> </w:t>
      </w:r>
      <w:r w:rsidRPr="004E31EB">
        <w:rPr>
          <w:b/>
          <w:bCs/>
          <w:color w:val="000000" w:themeColor="text1"/>
        </w:rPr>
        <w:t>НСТРУКЦІЇ  З ДІЛОВОДСТВА ТА ДОКУМЕНТООБІГУ</w:t>
      </w:r>
    </w:p>
    <w:p w:rsidR="00F02C0E" w:rsidRDefault="00805117" w:rsidP="00805117">
      <w:pPr>
        <w:spacing w:after="0" w:line="240" w:lineRule="auto"/>
        <w:jc w:val="center"/>
        <w:rPr>
          <w:rFonts w:ascii="Times New Roman" w:eastAsia="Times New Roman" w:hAnsi="Times New Roman" w:cs="Times New Roman"/>
          <w:b/>
          <w:bCs/>
          <w:color w:val="000000" w:themeColor="text1"/>
          <w:sz w:val="24"/>
          <w:szCs w:val="24"/>
          <w:lang w:eastAsia="uk-UA"/>
        </w:rPr>
      </w:pPr>
      <w:proofErr w:type="spellStart"/>
      <w:r w:rsidRPr="004E31EB">
        <w:rPr>
          <w:rFonts w:ascii="Times New Roman" w:eastAsia="Times New Roman" w:hAnsi="Times New Roman" w:cs="Times New Roman"/>
          <w:b/>
          <w:bCs/>
          <w:color w:val="000000" w:themeColor="text1"/>
          <w:sz w:val="24"/>
          <w:szCs w:val="24"/>
          <w:lang w:eastAsia="uk-UA"/>
        </w:rPr>
        <w:t>ПуАТ</w:t>
      </w:r>
      <w:proofErr w:type="spellEnd"/>
      <w:r w:rsidRPr="004E31EB">
        <w:rPr>
          <w:rFonts w:ascii="Times New Roman" w:eastAsia="Times New Roman" w:hAnsi="Times New Roman" w:cs="Times New Roman"/>
          <w:b/>
          <w:bCs/>
          <w:color w:val="000000" w:themeColor="text1"/>
          <w:sz w:val="24"/>
          <w:szCs w:val="24"/>
          <w:lang w:eastAsia="uk-UA"/>
        </w:rPr>
        <w:t xml:space="preserve"> «КБ «АКОРДБАНК»</w:t>
      </w:r>
      <w:r w:rsidR="00FC2930" w:rsidRPr="00964DE9">
        <w:rPr>
          <w:rFonts w:ascii="Times New Roman" w:eastAsia="Times New Roman" w:hAnsi="Times New Roman" w:cs="Times New Roman"/>
          <w:b/>
          <w:bCs/>
          <w:color w:val="000000" w:themeColor="text1"/>
          <w:sz w:val="24"/>
          <w:szCs w:val="24"/>
          <w:lang w:eastAsia="uk-UA"/>
        </w:rPr>
        <w:t xml:space="preserve"> </w:t>
      </w:r>
    </w:p>
    <w:p w:rsidR="00FC2930" w:rsidRPr="00486AB9" w:rsidRDefault="00FC2930" w:rsidP="00FC2930">
      <w:pPr>
        <w:pStyle w:val="docdata"/>
        <w:spacing w:before="0" w:beforeAutospacing="0" w:after="0" w:afterAutospacing="0"/>
        <w:rPr>
          <w:b/>
          <w:bCs/>
          <w:color w:val="000000" w:themeColor="text1"/>
        </w:rPr>
      </w:pPr>
      <w:r w:rsidRPr="00486AB9">
        <w:rPr>
          <w:bCs/>
          <w:color w:val="000000" w:themeColor="text1"/>
        </w:rPr>
        <w:t>Затверджено</w:t>
      </w:r>
      <w:r w:rsidR="00E12B18" w:rsidRPr="00486AB9">
        <w:rPr>
          <w:bCs/>
          <w:color w:val="000000" w:themeColor="text1"/>
        </w:rPr>
        <w:t>ї</w:t>
      </w:r>
      <w:r w:rsidRPr="00486AB9">
        <w:rPr>
          <w:b/>
          <w:bCs/>
          <w:color w:val="000000" w:themeColor="text1"/>
        </w:rPr>
        <w:t xml:space="preserve"> </w:t>
      </w:r>
      <w:r w:rsidRPr="00486AB9">
        <w:rPr>
          <w:color w:val="000000"/>
        </w:rPr>
        <w:t xml:space="preserve">рішенням Правління </w:t>
      </w:r>
      <w:proofErr w:type="spellStart"/>
      <w:r w:rsidRPr="00486AB9">
        <w:rPr>
          <w:color w:val="000000"/>
        </w:rPr>
        <w:t>ПуАТ</w:t>
      </w:r>
      <w:proofErr w:type="spellEnd"/>
      <w:r w:rsidRPr="00486AB9">
        <w:rPr>
          <w:color w:val="000000"/>
        </w:rPr>
        <w:t xml:space="preserve"> «КБ «АКОРДБАНК» Протокол № 290324/01 від 29.03.2024 </w:t>
      </w:r>
    </w:p>
    <w:p w:rsidR="00B5593F" w:rsidRPr="004E31EB" w:rsidRDefault="00B5593F" w:rsidP="00B5593F">
      <w:pPr>
        <w:spacing w:after="0" w:line="240" w:lineRule="auto"/>
        <w:rPr>
          <w:rFonts w:ascii="Times New Roman" w:eastAsia="Times New Roman" w:hAnsi="Times New Roman" w:cs="Times New Roman"/>
          <w:b/>
          <w:bCs/>
          <w:color w:val="000000" w:themeColor="text1"/>
          <w:sz w:val="24"/>
          <w:szCs w:val="24"/>
          <w:lang w:eastAsia="uk-UA"/>
        </w:rPr>
      </w:pPr>
    </w:p>
    <w:p w:rsidR="00B5593F" w:rsidRPr="004E31EB" w:rsidRDefault="00B5593F" w:rsidP="00C1288B">
      <w:pPr>
        <w:pStyle w:val="a4"/>
        <w:numPr>
          <w:ilvl w:val="1"/>
          <w:numId w:val="1"/>
        </w:numPr>
        <w:spacing w:after="0" w:line="240" w:lineRule="auto"/>
        <w:ind w:left="0" w:firstLine="0"/>
        <w:jc w:val="both"/>
        <w:rPr>
          <w:rFonts w:ascii="Times New Roman" w:hAnsi="Times New Roman" w:cs="Times New Roman"/>
          <w:color w:val="000000" w:themeColor="text1"/>
          <w:sz w:val="24"/>
          <w:szCs w:val="24"/>
        </w:rPr>
      </w:pPr>
      <w:r w:rsidRPr="004E31EB">
        <w:rPr>
          <w:rStyle w:val="3541"/>
          <w:rFonts w:ascii="Times New Roman" w:hAnsi="Times New Roman" w:cs="Times New Roman"/>
          <w:color w:val="000000" w:themeColor="text1"/>
          <w:sz w:val="24"/>
          <w:szCs w:val="24"/>
        </w:rPr>
        <w:t xml:space="preserve">Інструкція з діловодства </w:t>
      </w:r>
      <w:proofErr w:type="spellStart"/>
      <w:r w:rsidRPr="004E31EB">
        <w:rPr>
          <w:rStyle w:val="3541"/>
          <w:rFonts w:ascii="Times New Roman" w:hAnsi="Times New Roman" w:cs="Times New Roman"/>
          <w:color w:val="000000" w:themeColor="text1"/>
          <w:sz w:val="24"/>
          <w:szCs w:val="24"/>
        </w:rPr>
        <w:t>ПуАТ</w:t>
      </w:r>
      <w:proofErr w:type="spellEnd"/>
      <w:r w:rsidRPr="004E31EB">
        <w:rPr>
          <w:rStyle w:val="3541"/>
          <w:rFonts w:ascii="Times New Roman" w:hAnsi="Times New Roman" w:cs="Times New Roman"/>
          <w:color w:val="000000" w:themeColor="text1"/>
          <w:sz w:val="24"/>
          <w:szCs w:val="24"/>
        </w:rPr>
        <w:t xml:space="preserve"> «КБ «АКОРДБАНК» (надалі за текстом - </w:t>
      </w:r>
      <w:r w:rsidRPr="004E31EB">
        <w:rPr>
          <w:rFonts w:ascii="Times New Roman" w:hAnsi="Times New Roman" w:cs="Times New Roman"/>
          <w:i/>
          <w:iCs/>
          <w:color w:val="000000" w:themeColor="text1"/>
          <w:sz w:val="24"/>
          <w:szCs w:val="24"/>
        </w:rPr>
        <w:t>«Інструкція»</w:t>
      </w:r>
      <w:r w:rsidRPr="004E31EB">
        <w:rPr>
          <w:rFonts w:ascii="Times New Roman" w:hAnsi="Times New Roman" w:cs="Times New Roman"/>
          <w:color w:val="000000" w:themeColor="text1"/>
          <w:sz w:val="24"/>
          <w:szCs w:val="24"/>
        </w:rPr>
        <w:t xml:space="preserve">) встановлює єдину систему діловодства в Головному банку його структурних підрозділах  та відділеннях </w:t>
      </w:r>
      <w:proofErr w:type="spellStart"/>
      <w:r w:rsidRPr="004E31EB">
        <w:rPr>
          <w:rFonts w:ascii="Times New Roman" w:hAnsi="Times New Roman" w:cs="Times New Roman"/>
          <w:color w:val="000000" w:themeColor="text1"/>
          <w:sz w:val="24"/>
          <w:szCs w:val="24"/>
        </w:rPr>
        <w:t>ПуАТ</w:t>
      </w:r>
      <w:proofErr w:type="spellEnd"/>
      <w:r w:rsidRPr="004E31EB">
        <w:rPr>
          <w:rFonts w:ascii="Times New Roman" w:hAnsi="Times New Roman" w:cs="Times New Roman"/>
          <w:color w:val="000000" w:themeColor="text1"/>
          <w:sz w:val="24"/>
          <w:szCs w:val="24"/>
        </w:rPr>
        <w:t xml:space="preserve"> «КБ «АКОРДБАНК» (далі - </w:t>
      </w:r>
      <w:r w:rsidRPr="004E31EB">
        <w:rPr>
          <w:rFonts w:ascii="Times New Roman" w:hAnsi="Times New Roman" w:cs="Times New Roman"/>
          <w:i/>
          <w:iCs/>
          <w:color w:val="000000" w:themeColor="text1"/>
          <w:sz w:val="24"/>
          <w:szCs w:val="24"/>
        </w:rPr>
        <w:t>Банк</w:t>
      </w:r>
      <w:r w:rsidRPr="004E31EB">
        <w:rPr>
          <w:rFonts w:ascii="Times New Roman" w:hAnsi="Times New Roman" w:cs="Times New Roman"/>
          <w:color w:val="000000" w:themeColor="text1"/>
          <w:sz w:val="24"/>
          <w:szCs w:val="24"/>
        </w:rPr>
        <w:t xml:space="preserve">) щодо документування управлінської інформації, включаючи внутрішні нормативні документи (далі - </w:t>
      </w:r>
      <w:r w:rsidRPr="004E31EB">
        <w:rPr>
          <w:rFonts w:ascii="Times New Roman" w:hAnsi="Times New Roman" w:cs="Times New Roman"/>
          <w:b/>
          <w:bCs/>
          <w:color w:val="000000" w:themeColor="text1"/>
          <w:sz w:val="24"/>
          <w:szCs w:val="24"/>
        </w:rPr>
        <w:t>ВНД</w:t>
      </w:r>
      <w:r w:rsidRPr="004E31EB">
        <w:rPr>
          <w:rFonts w:ascii="Times New Roman" w:hAnsi="Times New Roman" w:cs="Times New Roman"/>
          <w:color w:val="000000" w:themeColor="text1"/>
          <w:sz w:val="24"/>
          <w:szCs w:val="24"/>
        </w:rPr>
        <w:t xml:space="preserve">) та розпорядчі документи Банку, роботи з документами в системі електронного документообігу </w:t>
      </w:r>
      <w:proofErr w:type="spellStart"/>
      <w:r w:rsidRPr="004E31EB">
        <w:rPr>
          <w:rFonts w:ascii="Times New Roman" w:hAnsi="Times New Roman" w:cs="Times New Roman"/>
          <w:color w:val="000000" w:themeColor="text1"/>
          <w:sz w:val="24"/>
          <w:szCs w:val="24"/>
        </w:rPr>
        <w:t>АlmexECM</w:t>
      </w:r>
      <w:proofErr w:type="spellEnd"/>
      <w:r w:rsidRPr="004E31EB">
        <w:rPr>
          <w:rFonts w:ascii="Times New Roman" w:hAnsi="Times New Roman" w:cs="Times New Roman"/>
          <w:color w:val="000000" w:themeColor="text1"/>
          <w:sz w:val="24"/>
          <w:szCs w:val="24"/>
        </w:rPr>
        <w:t xml:space="preserve"> (далі- СЕД) незалежно від форми (електронна, паперова) їх створення.</w:t>
      </w:r>
    </w:p>
    <w:p w:rsidR="00FC2930" w:rsidRPr="00FC2930" w:rsidRDefault="00B5593F" w:rsidP="00C1288B">
      <w:pPr>
        <w:pStyle w:val="docdata"/>
        <w:spacing w:before="0" w:beforeAutospacing="0" w:after="0" w:afterAutospacing="0"/>
        <w:jc w:val="both"/>
      </w:pPr>
      <w:r w:rsidRPr="004E31EB">
        <w:rPr>
          <w:color w:val="000000" w:themeColor="text1"/>
        </w:rPr>
        <w:t xml:space="preserve">2.9.5. </w:t>
      </w:r>
      <w:r w:rsidR="00FC2930" w:rsidRPr="00FC2930">
        <w:rPr>
          <w:color w:val="000000"/>
        </w:rPr>
        <w:t xml:space="preserve">Створення електронної копії з оригіналу документа на папері здійснюється шляхом його сканування та/або фотографування. </w:t>
      </w:r>
    </w:p>
    <w:p w:rsidR="00FC2930" w:rsidRPr="00FC2930" w:rsidRDefault="00FC2930" w:rsidP="00C1288B">
      <w:pPr>
        <w:spacing w:after="0" w:line="240" w:lineRule="auto"/>
        <w:jc w:val="both"/>
        <w:rPr>
          <w:rFonts w:ascii="Times New Roman" w:eastAsia="Times New Roman" w:hAnsi="Times New Roman" w:cs="Times New Roman"/>
          <w:sz w:val="24"/>
          <w:szCs w:val="24"/>
          <w:lang w:eastAsia="uk-UA"/>
        </w:rPr>
      </w:pPr>
      <w:r w:rsidRPr="00FC2930">
        <w:rPr>
          <w:rFonts w:ascii="Times New Roman" w:eastAsia="Times New Roman" w:hAnsi="Times New Roman" w:cs="Times New Roman"/>
          <w:color w:val="000000"/>
          <w:sz w:val="24"/>
          <w:szCs w:val="24"/>
          <w:lang w:eastAsia="uk-UA"/>
        </w:rPr>
        <w:t>Електронна копія з паперового д</w:t>
      </w:r>
      <w:r w:rsidR="00964DE9">
        <w:rPr>
          <w:rFonts w:ascii="Times New Roman" w:eastAsia="Times New Roman" w:hAnsi="Times New Roman" w:cs="Times New Roman"/>
          <w:color w:val="000000"/>
          <w:sz w:val="24"/>
          <w:szCs w:val="24"/>
          <w:lang w:eastAsia="uk-UA"/>
        </w:rPr>
        <w:t>окумента повинна бути аналогом паперового док</w:t>
      </w:r>
      <w:r w:rsidR="00C1288B">
        <w:rPr>
          <w:rFonts w:ascii="Times New Roman" w:eastAsia="Times New Roman" w:hAnsi="Times New Roman" w:cs="Times New Roman"/>
          <w:color w:val="000000"/>
          <w:sz w:val="24"/>
          <w:szCs w:val="24"/>
          <w:lang w:eastAsia="uk-UA"/>
        </w:rPr>
        <w:t>у</w:t>
      </w:r>
      <w:r w:rsidR="00964DE9">
        <w:rPr>
          <w:rFonts w:ascii="Times New Roman" w:eastAsia="Times New Roman" w:hAnsi="Times New Roman" w:cs="Times New Roman"/>
          <w:color w:val="000000"/>
          <w:sz w:val="24"/>
          <w:szCs w:val="24"/>
          <w:lang w:eastAsia="uk-UA"/>
        </w:rPr>
        <w:t>мента</w:t>
      </w:r>
      <w:r w:rsidR="00C1288B">
        <w:rPr>
          <w:rFonts w:ascii="Times New Roman" w:eastAsia="Times New Roman" w:hAnsi="Times New Roman" w:cs="Times New Roman"/>
          <w:color w:val="000000"/>
          <w:sz w:val="24"/>
          <w:szCs w:val="24"/>
          <w:lang w:eastAsia="uk-UA"/>
        </w:rPr>
        <w:t xml:space="preserve"> (ПД) </w:t>
      </w:r>
      <w:r w:rsidRPr="00FC2930">
        <w:rPr>
          <w:rFonts w:ascii="Times New Roman" w:eastAsia="Times New Roman" w:hAnsi="Times New Roman" w:cs="Times New Roman"/>
          <w:color w:val="000000"/>
          <w:sz w:val="24"/>
          <w:szCs w:val="24"/>
          <w:lang w:eastAsia="uk-UA"/>
        </w:rPr>
        <w:t xml:space="preserve">та забезпечувати виконання аналогічних функцій ПД при здійсненні правочинів. Обов‘язковим реквізитом електронної копії є </w:t>
      </w:r>
      <w:r w:rsidR="00C1288B">
        <w:rPr>
          <w:rFonts w:ascii="Times New Roman" w:eastAsia="Times New Roman" w:hAnsi="Times New Roman" w:cs="Times New Roman"/>
          <w:color w:val="000000"/>
          <w:sz w:val="24"/>
          <w:szCs w:val="24"/>
          <w:lang w:eastAsia="uk-UA"/>
        </w:rPr>
        <w:t xml:space="preserve">електронний підпис </w:t>
      </w:r>
      <w:r w:rsidRPr="00FC2930">
        <w:rPr>
          <w:rFonts w:ascii="Times New Roman" w:eastAsia="Times New Roman" w:hAnsi="Times New Roman" w:cs="Times New Roman"/>
          <w:color w:val="000000"/>
          <w:sz w:val="24"/>
          <w:szCs w:val="24"/>
          <w:lang w:eastAsia="uk-UA"/>
        </w:rPr>
        <w:t xml:space="preserve"> уповноваженого представника Банку, який її оформлює. Накладанням </w:t>
      </w:r>
      <w:r w:rsidR="00C1288B">
        <w:rPr>
          <w:rFonts w:ascii="Times New Roman" w:eastAsia="Times New Roman" w:hAnsi="Times New Roman" w:cs="Times New Roman"/>
          <w:color w:val="000000"/>
          <w:sz w:val="24"/>
          <w:szCs w:val="24"/>
          <w:lang w:eastAsia="uk-UA"/>
        </w:rPr>
        <w:t xml:space="preserve">електронного підпису </w:t>
      </w:r>
      <w:r w:rsidRPr="00FC2930">
        <w:rPr>
          <w:rFonts w:ascii="Times New Roman" w:eastAsia="Times New Roman" w:hAnsi="Times New Roman" w:cs="Times New Roman"/>
          <w:color w:val="000000"/>
          <w:sz w:val="24"/>
          <w:szCs w:val="24"/>
          <w:lang w:eastAsia="uk-UA"/>
        </w:rPr>
        <w:t xml:space="preserve"> уповноваженого представника Банк та електронної печатки Банку</w:t>
      </w:r>
      <w:r w:rsidR="00C1288B">
        <w:rPr>
          <w:rFonts w:ascii="Times New Roman" w:eastAsia="Times New Roman" w:hAnsi="Times New Roman" w:cs="Times New Roman"/>
          <w:color w:val="000000"/>
          <w:sz w:val="24"/>
          <w:szCs w:val="24"/>
          <w:lang w:eastAsia="uk-UA"/>
        </w:rPr>
        <w:t xml:space="preserve"> ( якщо це вимагається нормативно-правовими чи внутрішніми документами Банку) </w:t>
      </w:r>
      <w:r w:rsidRPr="00FC2930">
        <w:rPr>
          <w:rFonts w:ascii="Times New Roman" w:eastAsia="Times New Roman" w:hAnsi="Times New Roman" w:cs="Times New Roman"/>
          <w:color w:val="000000"/>
          <w:sz w:val="24"/>
          <w:szCs w:val="24"/>
          <w:lang w:eastAsia="uk-UA"/>
        </w:rPr>
        <w:t xml:space="preserve"> завершується створення електронної копії з паперового документа. </w:t>
      </w:r>
    </w:p>
    <w:p w:rsidR="00FC2930" w:rsidRPr="00FC2930" w:rsidRDefault="00FC2930" w:rsidP="00C1288B">
      <w:pPr>
        <w:spacing w:after="0" w:line="240" w:lineRule="auto"/>
        <w:jc w:val="both"/>
        <w:rPr>
          <w:rFonts w:ascii="Times New Roman" w:eastAsia="Times New Roman" w:hAnsi="Times New Roman" w:cs="Times New Roman"/>
          <w:sz w:val="24"/>
          <w:szCs w:val="24"/>
          <w:lang w:eastAsia="uk-UA"/>
        </w:rPr>
      </w:pPr>
      <w:r w:rsidRPr="00FC2930">
        <w:rPr>
          <w:rFonts w:ascii="Times New Roman" w:eastAsia="Times New Roman" w:hAnsi="Times New Roman" w:cs="Times New Roman"/>
          <w:color w:val="000000"/>
          <w:sz w:val="24"/>
          <w:szCs w:val="24"/>
          <w:lang w:eastAsia="uk-UA"/>
        </w:rPr>
        <w:t xml:space="preserve">Для отримання електронної копії з паперового документа ініціатор звертається до власника паперового документа. Власник ПД накладає </w:t>
      </w:r>
      <w:r w:rsidR="00770FEA">
        <w:rPr>
          <w:rFonts w:ascii="Times New Roman" w:eastAsia="Times New Roman" w:hAnsi="Times New Roman" w:cs="Times New Roman"/>
          <w:color w:val="000000"/>
          <w:sz w:val="24"/>
          <w:szCs w:val="24"/>
          <w:lang w:eastAsia="uk-UA"/>
        </w:rPr>
        <w:t xml:space="preserve">електронний  підпис , як </w:t>
      </w:r>
      <w:r w:rsidRPr="00FC2930">
        <w:rPr>
          <w:rFonts w:ascii="Times New Roman" w:eastAsia="Times New Roman" w:hAnsi="Times New Roman" w:cs="Times New Roman"/>
          <w:color w:val="000000"/>
          <w:sz w:val="24"/>
          <w:szCs w:val="24"/>
          <w:lang w:eastAsia="uk-UA"/>
        </w:rPr>
        <w:t xml:space="preserve"> </w:t>
      </w:r>
      <w:r w:rsidR="00770FEA" w:rsidRPr="00FC2930">
        <w:rPr>
          <w:rFonts w:ascii="Times New Roman" w:eastAsia="Times New Roman" w:hAnsi="Times New Roman" w:cs="Times New Roman"/>
          <w:color w:val="000000"/>
          <w:sz w:val="24"/>
          <w:szCs w:val="24"/>
          <w:lang w:eastAsia="uk-UA"/>
        </w:rPr>
        <w:t>уповноважен</w:t>
      </w:r>
      <w:r w:rsidR="00770FEA">
        <w:rPr>
          <w:rFonts w:ascii="Times New Roman" w:eastAsia="Times New Roman" w:hAnsi="Times New Roman" w:cs="Times New Roman"/>
          <w:color w:val="000000"/>
          <w:sz w:val="24"/>
          <w:szCs w:val="24"/>
          <w:lang w:eastAsia="uk-UA"/>
        </w:rPr>
        <w:t xml:space="preserve">ий </w:t>
      </w:r>
      <w:r w:rsidR="00770FEA" w:rsidRPr="00FC2930">
        <w:rPr>
          <w:rFonts w:ascii="Times New Roman" w:eastAsia="Times New Roman" w:hAnsi="Times New Roman" w:cs="Times New Roman"/>
          <w:color w:val="000000"/>
          <w:sz w:val="24"/>
          <w:szCs w:val="24"/>
          <w:lang w:eastAsia="uk-UA"/>
        </w:rPr>
        <w:t xml:space="preserve">  </w:t>
      </w:r>
      <w:r w:rsidRPr="00FC2930">
        <w:rPr>
          <w:rFonts w:ascii="Times New Roman" w:eastAsia="Times New Roman" w:hAnsi="Times New Roman" w:cs="Times New Roman"/>
          <w:color w:val="000000"/>
          <w:sz w:val="24"/>
          <w:szCs w:val="24"/>
          <w:lang w:eastAsia="uk-UA"/>
        </w:rPr>
        <w:t>представник Банку</w:t>
      </w:r>
      <w:r w:rsidR="00770FEA">
        <w:rPr>
          <w:rFonts w:ascii="Times New Roman" w:eastAsia="Times New Roman" w:hAnsi="Times New Roman" w:cs="Times New Roman"/>
          <w:color w:val="000000"/>
          <w:sz w:val="24"/>
          <w:szCs w:val="24"/>
          <w:lang w:eastAsia="uk-UA"/>
        </w:rPr>
        <w:t xml:space="preserve"> </w:t>
      </w:r>
      <w:r w:rsidRPr="00FC2930">
        <w:rPr>
          <w:rFonts w:ascii="Times New Roman" w:eastAsia="Times New Roman" w:hAnsi="Times New Roman" w:cs="Times New Roman"/>
          <w:color w:val="000000"/>
          <w:sz w:val="24"/>
          <w:szCs w:val="24"/>
          <w:lang w:eastAsia="uk-UA"/>
        </w:rPr>
        <w:t xml:space="preserve">та/або забезпечує у разі необхідності  накладання </w:t>
      </w:r>
      <w:r w:rsidR="00770FEA">
        <w:rPr>
          <w:rFonts w:ascii="Times New Roman" w:eastAsia="Times New Roman" w:hAnsi="Times New Roman" w:cs="Times New Roman"/>
          <w:color w:val="000000"/>
          <w:sz w:val="24"/>
          <w:szCs w:val="24"/>
          <w:lang w:eastAsia="uk-UA"/>
        </w:rPr>
        <w:t xml:space="preserve">електронних підписів інших </w:t>
      </w:r>
      <w:r w:rsidRPr="00FC2930">
        <w:rPr>
          <w:rFonts w:ascii="Times New Roman" w:eastAsia="Times New Roman" w:hAnsi="Times New Roman" w:cs="Times New Roman"/>
          <w:color w:val="000000"/>
          <w:sz w:val="24"/>
          <w:szCs w:val="24"/>
          <w:lang w:eastAsia="uk-UA"/>
        </w:rPr>
        <w:t xml:space="preserve"> відповідних уповноважених представників Банку. </w:t>
      </w:r>
    </w:p>
    <w:p w:rsidR="00FC2930" w:rsidRPr="00FC2930" w:rsidRDefault="00FC2930" w:rsidP="00C1288B">
      <w:pPr>
        <w:spacing w:after="0" w:line="240" w:lineRule="auto"/>
        <w:jc w:val="both"/>
        <w:rPr>
          <w:rFonts w:ascii="Times New Roman" w:eastAsia="Times New Roman" w:hAnsi="Times New Roman" w:cs="Times New Roman"/>
          <w:sz w:val="24"/>
          <w:szCs w:val="24"/>
          <w:lang w:eastAsia="uk-UA"/>
        </w:rPr>
      </w:pPr>
      <w:r w:rsidRPr="00FC2930">
        <w:rPr>
          <w:rFonts w:ascii="Times New Roman" w:eastAsia="Times New Roman" w:hAnsi="Times New Roman" w:cs="Times New Roman"/>
          <w:color w:val="000000"/>
          <w:sz w:val="24"/>
          <w:szCs w:val="24"/>
          <w:lang w:eastAsia="uk-UA"/>
        </w:rPr>
        <w:t xml:space="preserve">2.9.6. Створення копії на папері з електронного документа виконується </w:t>
      </w:r>
      <w:r w:rsidR="00770FEA" w:rsidRPr="00FC2930">
        <w:rPr>
          <w:rFonts w:ascii="Times New Roman" w:eastAsia="Times New Roman" w:hAnsi="Times New Roman" w:cs="Times New Roman"/>
          <w:color w:val="000000"/>
          <w:sz w:val="24"/>
          <w:szCs w:val="24"/>
          <w:lang w:eastAsia="uk-UA"/>
        </w:rPr>
        <w:t>шляхом роздрукування електронного документа</w:t>
      </w:r>
      <w:r w:rsidR="00770FEA">
        <w:rPr>
          <w:rFonts w:ascii="Times New Roman" w:eastAsia="Times New Roman" w:hAnsi="Times New Roman" w:cs="Times New Roman"/>
          <w:color w:val="000000"/>
          <w:sz w:val="24"/>
          <w:szCs w:val="24"/>
          <w:lang w:eastAsia="uk-UA"/>
        </w:rPr>
        <w:t xml:space="preserve">  </w:t>
      </w:r>
      <w:r w:rsidRPr="00FC2930">
        <w:rPr>
          <w:rFonts w:ascii="Times New Roman" w:eastAsia="Times New Roman" w:hAnsi="Times New Roman" w:cs="Times New Roman"/>
          <w:color w:val="000000"/>
          <w:sz w:val="24"/>
          <w:szCs w:val="24"/>
          <w:lang w:eastAsia="uk-UA"/>
        </w:rPr>
        <w:t>після перевірки цілісності електронного документа та ЕП накладеного на електронний документ Для перевірки цілісності електронних документів підписаних кваліфікованим електронним підписом дозволяється використовувати державні онлайн ресурси, які використовують криптографічні алгоритми та протоколи, що відповідають чинному законодавству України. Копією документа на папері для електронного документа є візуальне подання електронного документа на папері</w:t>
      </w:r>
      <w:r w:rsidR="001243AE">
        <w:rPr>
          <w:rFonts w:ascii="Times New Roman" w:eastAsia="Times New Roman" w:hAnsi="Times New Roman" w:cs="Times New Roman"/>
          <w:color w:val="000000"/>
          <w:sz w:val="24"/>
          <w:szCs w:val="24"/>
          <w:lang w:eastAsia="uk-UA"/>
        </w:rPr>
        <w:t xml:space="preserve"> </w:t>
      </w:r>
      <w:r w:rsidR="001243AE" w:rsidRPr="001243AE">
        <w:rPr>
          <w:rFonts w:ascii="Times New Roman" w:eastAsia="Times New Roman" w:hAnsi="Times New Roman" w:cs="Times New Roman"/>
          <w:color w:val="000000"/>
          <w:sz w:val="24"/>
          <w:szCs w:val="24"/>
          <w:lang w:eastAsia="uk-UA"/>
        </w:rPr>
        <w:t>разом з усіма обов'язковими для цього документа реквізитами.</w:t>
      </w:r>
      <w:r w:rsidR="001243AE" w:rsidRPr="001243AE">
        <w:rPr>
          <w:rFonts w:ascii="Times New Roman" w:eastAsia="Times New Roman" w:hAnsi="Times New Roman" w:cs="Times New Roman"/>
          <w:sz w:val="24"/>
        </w:rPr>
        <w:t xml:space="preserve"> </w:t>
      </w:r>
      <w:r w:rsidR="001243AE" w:rsidRPr="004B18E5">
        <w:rPr>
          <w:rFonts w:ascii="Times New Roman" w:eastAsia="Times New Roman" w:hAnsi="Times New Roman" w:cs="Times New Roman"/>
          <w:sz w:val="24"/>
        </w:rPr>
        <w:t>На паперовій копії електронного документа</w:t>
      </w:r>
      <w:r w:rsidR="001243AE">
        <w:rPr>
          <w:rFonts w:ascii="Times New Roman" w:eastAsia="Times New Roman" w:hAnsi="Times New Roman" w:cs="Times New Roman"/>
          <w:sz w:val="24"/>
        </w:rPr>
        <w:t xml:space="preserve"> </w:t>
      </w:r>
      <w:r w:rsidR="001243AE" w:rsidRPr="004B18E5">
        <w:rPr>
          <w:rFonts w:ascii="Times New Roman" w:eastAsia="Times New Roman" w:hAnsi="Times New Roman" w:cs="Times New Roman"/>
          <w:sz w:val="24"/>
        </w:rPr>
        <w:t>повинна міститися інформація щодо характеристик електронного підпису та електронної печатки(за наявності)</w:t>
      </w:r>
      <w:r w:rsidRPr="00FC2930">
        <w:rPr>
          <w:rFonts w:ascii="Times New Roman" w:eastAsia="Times New Roman" w:hAnsi="Times New Roman" w:cs="Times New Roman"/>
          <w:color w:val="000000"/>
          <w:sz w:val="24"/>
          <w:szCs w:val="24"/>
          <w:lang w:eastAsia="uk-UA"/>
        </w:rPr>
        <w:t xml:space="preserve">2.9.7. Для засвідчення копії на папері </w:t>
      </w:r>
      <w:r w:rsidR="006B30E2">
        <w:rPr>
          <w:rFonts w:ascii="Times New Roman" w:eastAsia="Times New Roman" w:hAnsi="Times New Roman" w:cs="Times New Roman"/>
          <w:color w:val="000000"/>
          <w:sz w:val="24"/>
          <w:szCs w:val="24"/>
          <w:lang w:eastAsia="uk-UA"/>
        </w:rPr>
        <w:t xml:space="preserve">здійснюється напис , який </w:t>
      </w:r>
      <w:r w:rsidR="006B30E2" w:rsidRPr="006B30E2">
        <w:rPr>
          <w:rFonts w:ascii="Times New Roman" w:eastAsia="Times New Roman" w:hAnsi="Times New Roman" w:cs="Times New Roman"/>
          <w:color w:val="000000"/>
          <w:sz w:val="24"/>
          <w:szCs w:val="24"/>
          <w:lang w:eastAsia="uk-UA"/>
        </w:rPr>
        <w:t xml:space="preserve"> складається </w:t>
      </w:r>
      <w:r w:rsidR="006B30E2">
        <w:rPr>
          <w:rFonts w:ascii="Times New Roman" w:eastAsia="Times New Roman" w:hAnsi="Times New Roman" w:cs="Times New Roman"/>
          <w:color w:val="000000"/>
          <w:sz w:val="24"/>
          <w:szCs w:val="24"/>
          <w:lang w:eastAsia="uk-UA"/>
        </w:rPr>
        <w:t xml:space="preserve"> </w:t>
      </w:r>
      <w:r w:rsidR="006C55C2">
        <w:rPr>
          <w:rFonts w:ascii="Times New Roman" w:eastAsia="Times New Roman" w:hAnsi="Times New Roman" w:cs="Times New Roman"/>
          <w:color w:val="000000"/>
          <w:sz w:val="24"/>
          <w:szCs w:val="24"/>
          <w:lang w:eastAsia="uk-UA"/>
        </w:rPr>
        <w:t>і</w:t>
      </w:r>
      <w:r w:rsidR="006B30E2">
        <w:rPr>
          <w:rFonts w:ascii="Times New Roman" w:eastAsia="Times New Roman" w:hAnsi="Times New Roman" w:cs="Times New Roman"/>
          <w:color w:val="000000"/>
          <w:sz w:val="24"/>
          <w:szCs w:val="24"/>
          <w:lang w:eastAsia="uk-UA"/>
        </w:rPr>
        <w:t xml:space="preserve">з </w:t>
      </w:r>
      <w:r w:rsidR="006C55C2">
        <w:rPr>
          <w:rFonts w:ascii="Times New Roman" w:eastAsia="Times New Roman" w:hAnsi="Times New Roman" w:cs="Times New Roman"/>
          <w:color w:val="000000"/>
          <w:sz w:val="24"/>
          <w:szCs w:val="24"/>
          <w:lang w:eastAsia="uk-UA"/>
        </w:rPr>
        <w:t xml:space="preserve">слів </w:t>
      </w:r>
      <w:r w:rsidR="006B30E2" w:rsidRPr="006B30E2">
        <w:rPr>
          <w:rFonts w:ascii="Times New Roman" w:eastAsia="Times New Roman" w:hAnsi="Times New Roman" w:cs="Times New Roman"/>
          <w:color w:val="000000"/>
          <w:sz w:val="24"/>
          <w:szCs w:val="24"/>
          <w:lang w:eastAsia="uk-UA"/>
        </w:rPr>
        <w:t>"Згідно з оригіналом"</w:t>
      </w:r>
      <w:r w:rsidR="006C55C2">
        <w:rPr>
          <w:rFonts w:ascii="Times New Roman" w:eastAsia="Times New Roman" w:hAnsi="Times New Roman" w:cs="Times New Roman"/>
          <w:color w:val="000000"/>
          <w:sz w:val="24"/>
          <w:szCs w:val="24"/>
          <w:lang w:eastAsia="uk-UA"/>
        </w:rPr>
        <w:t xml:space="preserve"> та </w:t>
      </w:r>
      <w:r w:rsidR="006B30E2" w:rsidRPr="006B30E2">
        <w:rPr>
          <w:rFonts w:ascii="Times New Roman" w:eastAsia="Times New Roman" w:hAnsi="Times New Roman" w:cs="Times New Roman"/>
          <w:color w:val="000000"/>
          <w:sz w:val="24"/>
          <w:szCs w:val="24"/>
          <w:lang w:eastAsia="uk-UA"/>
        </w:rPr>
        <w:t xml:space="preserve"> найменування посади, особистого підпису особи, яка засвідчує копію, її власного імені та прізвища, дати засвідчення копії та проставляється нижче реквізиту документа «Підпис».</w:t>
      </w:r>
    </w:p>
    <w:p w:rsidR="00FC2930" w:rsidRPr="00FC2930" w:rsidRDefault="00FC2930" w:rsidP="00C1288B">
      <w:pPr>
        <w:spacing w:after="0" w:line="240" w:lineRule="auto"/>
        <w:jc w:val="both"/>
        <w:rPr>
          <w:rFonts w:ascii="Times New Roman" w:eastAsia="Times New Roman" w:hAnsi="Times New Roman" w:cs="Times New Roman"/>
          <w:sz w:val="24"/>
          <w:szCs w:val="24"/>
          <w:lang w:eastAsia="uk-UA"/>
        </w:rPr>
      </w:pPr>
      <w:r w:rsidRPr="00FC2930">
        <w:rPr>
          <w:rFonts w:ascii="Times New Roman" w:eastAsia="Times New Roman" w:hAnsi="Times New Roman" w:cs="Times New Roman"/>
          <w:color w:val="000000"/>
          <w:sz w:val="24"/>
          <w:szCs w:val="24"/>
          <w:lang w:eastAsia="uk-UA"/>
        </w:rPr>
        <w:t>2.9.8. У разі необхідності додаткового підтвердження повноважень особи, що накладає власноручний підпис на паперову копію електронного документа, допускається застосування печатки (за вимогою).</w:t>
      </w:r>
    </w:p>
    <w:p w:rsidR="00DA393C" w:rsidRPr="004E31EB" w:rsidRDefault="00FC2930" w:rsidP="00C1288B">
      <w:pPr>
        <w:pStyle w:val="a3"/>
        <w:spacing w:before="0" w:beforeAutospacing="0" w:after="0" w:afterAutospacing="0"/>
        <w:jc w:val="both"/>
        <w:rPr>
          <w:color w:val="000000" w:themeColor="text1"/>
        </w:rPr>
      </w:pPr>
      <w:r w:rsidRPr="00FC2930">
        <w:rPr>
          <w:color w:val="000000"/>
        </w:rPr>
        <w:t xml:space="preserve">2.9.9. </w:t>
      </w:r>
      <w:r w:rsidR="006C55C2" w:rsidRPr="006C55C2">
        <w:rPr>
          <w:color w:val="000000"/>
        </w:rPr>
        <w:t xml:space="preserve">На лицьовому боці у верхньому правому куті першого аркуша документа проставляється відмітка "Копія з електронного документа". Сторінки копії документів (за винятком тих, що мають один аркуш) нумеруються і відмітка про засвідчення копії доповнюється відміткою "Усього в копії ____ </w:t>
      </w:r>
      <w:proofErr w:type="spellStart"/>
      <w:r w:rsidR="006C55C2" w:rsidRPr="006C55C2">
        <w:rPr>
          <w:color w:val="000000"/>
        </w:rPr>
        <w:t>арк</w:t>
      </w:r>
      <w:proofErr w:type="spellEnd"/>
      <w:r w:rsidR="006C55C2" w:rsidRPr="006C55C2">
        <w:rPr>
          <w:color w:val="000000"/>
        </w:rPr>
        <w:t xml:space="preserve">.", допускається засвідчувати копії документів поаркушно або шляхом прошивання  документів та скріплення </w:t>
      </w:r>
      <w:proofErr w:type="spellStart"/>
      <w:r w:rsidR="006C55C2" w:rsidRPr="006C55C2">
        <w:rPr>
          <w:color w:val="000000"/>
        </w:rPr>
        <w:t>засвідчувальним</w:t>
      </w:r>
      <w:proofErr w:type="spellEnd"/>
      <w:r w:rsidR="006C55C2" w:rsidRPr="006C55C2">
        <w:rPr>
          <w:color w:val="000000"/>
        </w:rPr>
        <w:t xml:space="preserve"> написом « </w:t>
      </w:r>
      <w:proofErr w:type="spellStart"/>
      <w:r w:rsidR="006C55C2" w:rsidRPr="006C55C2">
        <w:rPr>
          <w:color w:val="000000"/>
        </w:rPr>
        <w:t>Прошито</w:t>
      </w:r>
      <w:proofErr w:type="spellEnd"/>
      <w:r w:rsidR="006C55C2" w:rsidRPr="006C55C2">
        <w:rPr>
          <w:color w:val="000000"/>
        </w:rPr>
        <w:t xml:space="preserve">, пронумеровано та засвідчено _____ </w:t>
      </w:r>
      <w:proofErr w:type="spellStart"/>
      <w:r w:rsidR="006C55C2" w:rsidRPr="006C55C2">
        <w:rPr>
          <w:color w:val="000000"/>
        </w:rPr>
        <w:t>арк</w:t>
      </w:r>
      <w:proofErr w:type="spellEnd"/>
      <w:r w:rsidR="006C55C2" w:rsidRPr="006C55C2">
        <w:rPr>
          <w:color w:val="000000"/>
        </w:rPr>
        <w:t xml:space="preserve">.). </w:t>
      </w:r>
      <w:r w:rsidR="00DA393C" w:rsidRPr="004E31EB">
        <w:rPr>
          <w:color w:val="000000" w:themeColor="text1"/>
        </w:rPr>
        <w:t xml:space="preserve">3.1.2. </w:t>
      </w:r>
      <w:r w:rsidR="00DA393C" w:rsidRPr="004E31EB">
        <w:rPr>
          <w:rFonts w:eastAsia="Verdana"/>
          <w:color w:val="000000" w:themeColor="text1"/>
        </w:rPr>
        <w:t>Діловодство в Банку ведеться в змішаній формі: як в електронній так і в паперовій державною мовою.</w:t>
      </w:r>
    </w:p>
    <w:p w:rsidR="00DA393C" w:rsidRPr="004E31EB" w:rsidRDefault="00DA393C" w:rsidP="00C1288B">
      <w:pPr>
        <w:pStyle w:val="docdata"/>
        <w:spacing w:before="0" w:beforeAutospacing="0" w:after="0" w:afterAutospacing="0"/>
        <w:jc w:val="both"/>
        <w:rPr>
          <w:color w:val="000000" w:themeColor="text1"/>
        </w:rPr>
      </w:pPr>
      <w:r w:rsidRPr="004E31EB">
        <w:rPr>
          <w:color w:val="000000" w:themeColor="text1"/>
        </w:rPr>
        <w:t xml:space="preserve">Документування управлінської діяльності ґрунтується на принципі одноразової реєстрації документів. Не допускається одночасне проходження одного і того самого документа в електронній та паперовій формі. Документи, зареєстровані службою діловодства Банку або уповноваженою особою, та ті, що надійшли до структурних підрозділів та відділень від </w:t>
      </w:r>
      <w:r w:rsidRPr="004E31EB">
        <w:rPr>
          <w:color w:val="000000" w:themeColor="text1"/>
        </w:rPr>
        <w:lastRenderedPageBreak/>
        <w:t xml:space="preserve">служби діловодства </w:t>
      </w:r>
      <w:r w:rsidR="006C55C2">
        <w:rPr>
          <w:color w:val="000000" w:themeColor="text1"/>
        </w:rPr>
        <w:t>Б</w:t>
      </w:r>
      <w:r w:rsidRPr="004E31EB">
        <w:rPr>
          <w:color w:val="000000" w:themeColor="text1"/>
        </w:rPr>
        <w:t>анку та/або особи відповідальної за діловодство додатково не реєструються. У разі надсилання електронного документа кільком адресатам кожний з електронних примірників є оригіналом електронного документа.</w:t>
      </w:r>
    </w:p>
    <w:p w:rsidR="00465B4C" w:rsidRPr="004E31EB" w:rsidRDefault="00465B4C" w:rsidP="00C1288B">
      <w:pPr>
        <w:pStyle w:val="docdata"/>
        <w:spacing w:before="0" w:beforeAutospacing="0" w:after="0" w:afterAutospacing="0"/>
        <w:jc w:val="both"/>
        <w:rPr>
          <w:color w:val="000000" w:themeColor="text1"/>
        </w:rPr>
      </w:pPr>
      <w:r w:rsidRPr="004E31EB">
        <w:rPr>
          <w:color w:val="000000" w:themeColor="text1"/>
        </w:rPr>
        <w:t xml:space="preserve">3.2.3. Реєстрація вхідних документів діловодною службою Банку проводиться </w:t>
      </w:r>
      <w:r w:rsidR="00A06372">
        <w:rPr>
          <w:color w:val="000000" w:themeColor="text1"/>
        </w:rPr>
        <w:t xml:space="preserve">СЕД Банку в розділі </w:t>
      </w:r>
      <w:r w:rsidRPr="004E31EB">
        <w:rPr>
          <w:color w:val="000000" w:themeColor="text1"/>
        </w:rPr>
        <w:t xml:space="preserve"> вхідних документів з метою забезпечення їх обліку, контролю за виконанням і оперативним використанням наявної в документах інформації. На всіх вхідних документах на паперовому носії, проставляється реєстраційний штамп в правому нижньому куті документа, що фіксує факт одержання документа. Реєстрація вхідних електронних документів  здійснюється  після вилучення їх зі скриньки ЕД  ( пошта НБУ, </w:t>
      </w:r>
      <w:proofErr w:type="spellStart"/>
      <w:r w:rsidRPr="004E31EB">
        <w:rPr>
          <w:color w:val="000000" w:themeColor="text1"/>
        </w:rPr>
        <w:t>postbаnksecret</w:t>
      </w:r>
      <w:proofErr w:type="spellEnd"/>
      <w:r w:rsidRPr="004E31EB">
        <w:rPr>
          <w:color w:val="000000" w:themeColor="text1"/>
        </w:rPr>
        <w:t xml:space="preserve"> - Секретна пошта НБУ, </w:t>
      </w:r>
      <w:hyperlink r:id="rId6" w:history="1">
        <w:r w:rsidRPr="004E31EB">
          <w:rPr>
            <w:rStyle w:val="a5"/>
            <w:color w:val="000000" w:themeColor="text1"/>
          </w:rPr>
          <w:t>zapyt@accordbank.com.ua</w:t>
        </w:r>
      </w:hyperlink>
      <w:r w:rsidRPr="004E31EB">
        <w:rPr>
          <w:color w:val="000000" w:themeColor="text1"/>
        </w:rPr>
        <w:t xml:space="preserve">, </w:t>
      </w:r>
      <w:hyperlink r:id="rId7" w:history="1">
        <w:r w:rsidRPr="004E31EB">
          <w:rPr>
            <w:rStyle w:val="a5"/>
            <w:color w:val="000000" w:themeColor="text1"/>
          </w:rPr>
          <w:t>info@accordbank.com.ua</w:t>
        </w:r>
      </w:hyperlink>
      <w:r w:rsidRPr="004E31EB">
        <w:rPr>
          <w:color w:val="000000" w:themeColor="text1"/>
        </w:rPr>
        <w:t> </w:t>
      </w:r>
      <w:r w:rsidR="00A06372">
        <w:rPr>
          <w:color w:val="000000" w:themeColor="text1"/>
        </w:rPr>
        <w:t xml:space="preserve">, </w:t>
      </w:r>
      <w:r w:rsidR="00A06372" w:rsidRPr="00486AB9">
        <w:fldChar w:fldCharType="begin"/>
      </w:r>
      <w:r w:rsidR="00A06372" w:rsidRPr="00486AB9">
        <w:instrText xml:space="preserve"> HYPERLINK "mailto:arest@accordbank.com.ua" </w:instrText>
      </w:r>
      <w:r w:rsidR="00A06372" w:rsidRPr="00486AB9">
        <w:fldChar w:fldCharType="separate"/>
      </w:r>
      <w:r w:rsidR="00A06372" w:rsidRPr="00486AB9">
        <w:rPr>
          <w:rStyle w:val="a5"/>
          <w:color w:val="auto"/>
        </w:rPr>
        <w:t>arest@accordbank.com.ua</w:t>
      </w:r>
      <w:r w:rsidR="00A06372" w:rsidRPr="00486AB9">
        <w:fldChar w:fldCharType="end"/>
      </w:r>
      <w:bookmarkStart w:id="0" w:name="_GoBack"/>
      <w:bookmarkEnd w:id="0"/>
      <w:r w:rsidR="00A06372">
        <w:rPr>
          <w:color w:val="000000" w:themeColor="text1"/>
        </w:rPr>
        <w:t>,</w:t>
      </w:r>
      <w:r w:rsidRPr="004E31EB">
        <w:rPr>
          <w:color w:val="000000" w:themeColor="text1"/>
        </w:rPr>
        <w:t xml:space="preserve"> тощо) і проведення процедури виявлення </w:t>
      </w:r>
      <w:r w:rsidRPr="004E31EB">
        <w:rPr>
          <w:color w:val="000000" w:themeColor="text1"/>
          <w:shd w:val="clear" w:color="auto" w:fill="FFFFFF"/>
        </w:rPr>
        <w:t>будь-яких змін в електронному документі (після його підписання ЕП) </w:t>
      </w:r>
      <w:r w:rsidR="00A06372">
        <w:rPr>
          <w:color w:val="000000" w:themeColor="text1"/>
          <w:shd w:val="clear" w:color="auto" w:fill="FFFFFF"/>
        </w:rPr>
        <w:t xml:space="preserve">, </w:t>
      </w:r>
      <w:r w:rsidRPr="004E31EB">
        <w:rPr>
          <w:color w:val="000000" w:themeColor="text1"/>
          <w:shd w:val="clear" w:color="auto" w:fill="FFFFFF"/>
        </w:rPr>
        <w:t xml:space="preserve">яке </w:t>
      </w:r>
      <w:r w:rsidR="003862FC">
        <w:rPr>
          <w:color w:val="000000" w:themeColor="text1"/>
          <w:shd w:val="clear" w:color="auto" w:fill="FFFFFF"/>
        </w:rPr>
        <w:t>здійснюється шляхом перевірки ЕП</w:t>
      </w:r>
      <w:r w:rsidRPr="004E31EB">
        <w:rPr>
          <w:color w:val="000000" w:themeColor="text1"/>
          <w:shd w:val="clear" w:color="auto" w:fill="FFFFFF"/>
        </w:rPr>
        <w:t xml:space="preserve">. </w:t>
      </w:r>
      <w:r w:rsidRPr="004E31EB">
        <w:rPr>
          <w:color w:val="000000" w:themeColor="text1"/>
        </w:rPr>
        <w:t>Перевірка цілісності, достовірності та авторства електронних документів здійснюється Банком за допомогою засобів автоматизації, програмно - технічних засобів перевірки чинності, у разі необхідності, за допомогою кваліфікованих сертифікатів відкритих ключів відповідно до вимог Закону України «Про електронну ідентифікацію та електронні довірчі послуги»</w:t>
      </w:r>
      <w:r w:rsidR="00A06372">
        <w:rPr>
          <w:color w:val="000000" w:themeColor="text1"/>
        </w:rPr>
        <w:t>.</w:t>
      </w:r>
      <w:r w:rsidRPr="004E31EB">
        <w:rPr>
          <w:color w:val="000000" w:themeColor="text1"/>
        </w:rPr>
        <w:t> </w:t>
      </w:r>
      <w:r w:rsidRPr="004E31EB">
        <w:rPr>
          <w:color w:val="000000" w:themeColor="text1"/>
          <w:shd w:val="clear" w:color="auto" w:fill="FFFFFF"/>
        </w:rPr>
        <w:t>У разі невідповідності ЕП при перевірці – документ в обробку не приймається.</w:t>
      </w:r>
      <w:r w:rsidRPr="004E31EB">
        <w:rPr>
          <w:color w:val="000000" w:themeColor="text1"/>
        </w:rPr>
        <w:t> Для перевірки цілісності електронних документів підписаних кваліфікованим електронним підписом дозволяється використовувати державні онлайн ресурси, які використовують криптографічні алгоритми та протоколи, що відповідають чинному законодавству України.   У разі відсутності ЕП на вхідному електронному документі він не підлягає реєстрації, а тільки направляється виконавцю до відома засобами електронної пошти. Якщо виконавець приймає рішення щодо необхідності зареєструвати документ не завірений ЕП</w:t>
      </w:r>
      <w:r w:rsidR="00A06372">
        <w:rPr>
          <w:color w:val="000000" w:themeColor="text1"/>
        </w:rPr>
        <w:t>,</w:t>
      </w:r>
      <w:r w:rsidRPr="004E31EB">
        <w:rPr>
          <w:color w:val="000000" w:themeColor="text1"/>
        </w:rPr>
        <w:t xml:space="preserve"> він має повідомити про це службу діловодства Банку і приймає на себе всі ризики щодо такого документа. </w:t>
      </w:r>
    </w:p>
    <w:p w:rsidR="00465B4C" w:rsidRPr="004E31EB" w:rsidRDefault="00465B4C" w:rsidP="00C1288B">
      <w:pPr>
        <w:pStyle w:val="a3"/>
        <w:spacing w:before="0" w:beforeAutospacing="0" w:after="0" w:afterAutospacing="0"/>
        <w:jc w:val="both"/>
        <w:rPr>
          <w:color w:val="000000" w:themeColor="text1"/>
        </w:rPr>
      </w:pPr>
      <w:r w:rsidRPr="004E31EB">
        <w:rPr>
          <w:color w:val="000000" w:themeColor="text1"/>
        </w:rPr>
        <w:t xml:space="preserve">Робота з незареєстрованими документами не дозволяється. </w:t>
      </w:r>
    </w:p>
    <w:p w:rsidR="004E31EB" w:rsidRPr="004E31EB" w:rsidRDefault="004E31EB" w:rsidP="00C1288B">
      <w:pPr>
        <w:spacing w:after="0" w:line="237" w:lineRule="auto"/>
        <w:ind w:right="420"/>
        <w:jc w:val="both"/>
        <w:rPr>
          <w:rFonts w:ascii="Times New Roman" w:eastAsia="Verdana" w:hAnsi="Times New Roman" w:cs="Times New Roman"/>
          <w:color w:val="000000" w:themeColor="text1"/>
          <w:sz w:val="24"/>
          <w:szCs w:val="24"/>
        </w:rPr>
      </w:pPr>
      <w:r w:rsidRPr="004E31EB">
        <w:rPr>
          <w:rFonts w:ascii="Times New Roman" w:hAnsi="Times New Roman" w:cs="Times New Roman"/>
          <w:color w:val="000000" w:themeColor="text1"/>
          <w:sz w:val="24"/>
          <w:szCs w:val="24"/>
        </w:rPr>
        <w:t xml:space="preserve">3.3.5. </w:t>
      </w:r>
      <w:r w:rsidRPr="004E31EB">
        <w:rPr>
          <w:rFonts w:ascii="Times New Roman" w:eastAsia="Verdana" w:hAnsi="Times New Roman" w:cs="Times New Roman"/>
          <w:color w:val="000000" w:themeColor="text1"/>
          <w:sz w:val="24"/>
          <w:szCs w:val="24"/>
        </w:rPr>
        <w:t xml:space="preserve">Вихідні документи у паперовій формі, створені в Банку, надсилаються адресатам з використанням засобів поштового зв’язку (простими, рекомендованими, цінними відправленнями) та </w:t>
      </w:r>
      <w:proofErr w:type="spellStart"/>
      <w:r w:rsidRPr="004E31EB">
        <w:rPr>
          <w:rFonts w:ascii="Times New Roman" w:eastAsia="Verdana" w:hAnsi="Times New Roman" w:cs="Times New Roman"/>
          <w:color w:val="000000" w:themeColor="text1"/>
          <w:sz w:val="24"/>
          <w:szCs w:val="24"/>
        </w:rPr>
        <w:t>кур</w:t>
      </w:r>
      <w:proofErr w:type="spellEnd"/>
      <w:r w:rsidR="00355C7B" w:rsidRPr="006C23DC">
        <w:rPr>
          <w:rFonts w:ascii="Times New Roman" w:eastAsia="Verdana" w:hAnsi="Times New Roman" w:cs="Times New Roman"/>
          <w:color w:val="000000" w:themeColor="text1"/>
          <w:sz w:val="24"/>
          <w:szCs w:val="24"/>
          <w:lang w:val="ru-RU"/>
        </w:rPr>
        <w:t>’</w:t>
      </w:r>
      <w:proofErr w:type="spellStart"/>
      <w:r w:rsidRPr="004E31EB">
        <w:rPr>
          <w:rFonts w:ascii="Times New Roman" w:eastAsia="Verdana" w:hAnsi="Times New Roman" w:cs="Times New Roman"/>
          <w:color w:val="000000" w:themeColor="text1"/>
          <w:sz w:val="24"/>
          <w:szCs w:val="24"/>
        </w:rPr>
        <w:t>єрськими</w:t>
      </w:r>
      <w:proofErr w:type="spellEnd"/>
      <w:r w:rsidRPr="004E31EB">
        <w:rPr>
          <w:rFonts w:ascii="Times New Roman" w:eastAsia="Verdana" w:hAnsi="Times New Roman" w:cs="Times New Roman"/>
          <w:color w:val="000000" w:themeColor="text1"/>
          <w:sz w:val="24"/>
          <w:szCs w:val="24"/>
        </w:rPr>
        <w:t xml:space="preserve"> службами (ТЕКС, НОВА ПОШТА).</w:t>
      </w:r>
    </w:p>
    <w:p w:rsidR="00465B4C" w:rsidRPr="004E31EB" w:rsidRDefault="004E31EB" w:rsidP="00C1288B">
      <w:pPr>
        <w:spacing w:after="0" w:line="237" w:lineRule="auto"/>
        <w:ind w:right="420"/>
        <w:jc w:val="both"/>
        <w:rPr>
          <w:rFonts w:ascii="Times New Roman" w:hAnsi="Times New Roman" w:cs="Times New Roman"/>
          <w:color w:val="000000" w:themeColor="text1"/>
          <w:sz w:val="24"/>
          <w:szCs w:val="24"/>
        </w:rPr>
      </w:pPr>
      <w:r w:rsidRPr="004E31EB">
        <w:rPr>
          <w:rStyle w:val="2571"/>
          <w:rFonts w:ascii="Times New Roman" w:hAnsi="Times New Roman" w:cs="Times New Roman"/>
          <w:color w:val="000000" w:themeColor="text1"/>
          <w:sz w:val="24"/>
          <w:szCs w:val="24"/>
        </w:rPr>
        <w:t>Документи, що надсилаються одночасно одному і тому ж адресату, вкладаються в один конверт.</w:t>
      </w:r>
    </w:p>
    <w:p w:rsidR="00F30A05" w:rsidRPr="004E31EB" w:rsidRDefault="00F30A05" w:rsidP="00C1288B">
      <w:pPr>
        <w:spacing w:after="0" w:line="240" w:lineRule="auto"/>
        <w:jc w:val="both"/>
        <w:rPr>
          <w:rFonts w:ascii="Times New Roman" w:hAnsi="Times New Roman" w:cs="Times New Roman"/>
          <w:color w:val="000000" w:themeColor="text1"/>
          <w:sz w:val="24"/>
          <w:szCs w:val="24"/>
        </w:rPr>
      </w:pPr>
    </w:p>
    <w:sectPr w:rsidR="00F30A05" w:rsidRPr="004E31EB" w:rsidSect="00805117">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50687"/>
    <w:multiLevelType w:val="multilevel"/>
    <w:tmpl w:val="F2986B5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0B5"/>
    <w:rsid w:val="0006239B"/>
    <w:rsid w:val="001243AE"/>
    <w:rsid w:val="002E2E3C"/>
    <w:rsid w:val="00355C7B"/>
    <w:rsid w:val="003862FC"/>
    <w:rsid w:val="00465B4C"/>
    <w:rsid w:val="00486AB9"/>
    <w:rsid w:val="004E31EB"/>
    <w:rsid w:val="004E4515"/>
    <w:rsid w:val="006B30E2"/>
    <w:rsid w:val="006C23DC"/>
    <w:rsid w:val="006C55C2"/>
    <w:rsid w:val="00770FEA"/>
    <w:rsid w:val="00805117"/>
    <w:rsid w:val="00964DE9"/>
    <w:rsid w:val="00A06372"/>
    <w:rsid w:val="00B5593F"/>
    <w:rsid w:val="00BC07B9"/>
    <w:rsid w:val="00C1288B"/>
    <w:rsid w:val="00C170B5"/>
    <w:rsid w:val="00C95650"/>
    <w:rsid w:val="00D562D7"/>
    <w:rsid w:val="00DA393C"/>
    <w:rsid w:val="00E12B18"/>
    <w:rsid w:val="00F30A05"/>
    <w:rsid w:val="00FC29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3023,baiaagaabrieaaadnqcaaawrbwaaaaaaaaaaaaaaaaaaaaaaaaaaaaaaaaaaaaaaaaaaaaaaaaaaaaaaaaaaaaaaaaaaaaaaaaaaaaaaaaaaaaaaaaaaaaaaaaaaaaaaaaaaaaaaaaaaaaaaaaaaaaaaaaaaaaaaaaaaaaaaaaaaaaaaaaaaaaaaaaaaaaaaaaaaaaaaaaaaaaaaaaaaaaaaaaaaaaaaaaaaaaaa"/>
    <w:basedOn w:val="a"/>
    <w:rsid w:val="0080511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80511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541">
    <w:name w:val="3541"/>
    <w:aliases w:val="baiaagaabrieaaadowkaaawxcqaaaaaaaaaaaaaaaaaaaaaaaaaaaaaaaaaaaaaaaaaaaaaaaaaaaaaaaaaaaaaaaaaaaaaaaaaaaaaaaaaaaaaaaaaaaaaaaaaaaaaaaaaaaaaaaaaaaaaaaaaaaaaaaaaaaaaaaaaaaaaaaaaaaaaaaaaaaaaaaaaaaaaaaaaaaaaaaaaaaaaaaaaaaaaaaaaaaaaaaaaaaaaa"/>
    <w:basedOn w:val="a0"/>
    <w:rsid w:val="00B5593F"/>
  </w:style>
  <w:style w:type="paragraph" w:styleId="a4">
    <w:name w:val="List Paragraph"/>
    <w:basedOn w:val="a"/>
    <w:uiPriority w:val="34"/>
    <w:qFormat/>
    <w:rsid w:val="00B5593F"/>
    <w:pPr>
      <w:ind w:left="720"/>
      <w:contextualSpacing/>
    </w:pPr>
  </w:style>
  <w:style w:type="character" w:customStyle="1" w:styleId="3195">
    <w:name w:val="3195"/>
    <w:aliases w:val="baiaagaabrieaaadsqgaaavxcaaaaaaaaaaaaaaaaaaaaaaaaaaaaaaaaaaaaaaaaaaaaaaaaaaaaaaaaaaaaaaaaaaaaaaaaaaaaaaaaaaaaaaaaaaaaaaaaaaaaaaaaaaaaaaaaaaaaaaaaaaaaaaaaaaaaaaaaaaaaaaaaaaaaaaaaaaaaaaaaaaaaaaaaaaaaaaaaaaaaaaaaaaaaaaaaaaaaaaaaaaaaaaa"/>
    <w:basedOn w:val="a0"/>
    <w:rsid w:val="00B5593F"/>
  </w:style>
  <w:style w:type="character" w:customStyle="1" w:styleId="3652">
    <w:name w:val="3652"/>
    <w:aliases w:val="baiaagaabrieaaadegoaaaugcgaaaaaaaaaaaaaaaaaaaaaaaaaaaaaaaaaaaaaaaaaaaaaaaaaaaaaaaaaaaaaaaaaaaaaaaaaaaaaaaaaaaaaaaaaaaaaaaaaaaaaaaaaaaaaaaaaaaaaaaaaaaaaaaaaaaaaaaaaaaaaaaaaaaaaaaaaaaaaaaaaaaaaaaaaaaaaaaaaaaaaaaaaaaaaaaaaaaaaaaaaaaaaa"/>
    <w:basedOn w:val="a0"/>
    <w:rsid w:val="004E4515"/>
  </w:style>
  <w:style w:type="character" w:customStyle="1" w:styleId="2571">
    <w:name w:val="2571"/>
    <w:aliases w:val="baiaagaabrieaaad2quaaaxnbqaaaaaaaaaaaaaaaaaaaaaaaaaaaaaaaaaaaaaaaaaaaaaaaaaaaaaaaaaaaaaaaaaaaaaaaaaaaaaaaaaaaaaaaaaaaaaaaaaaaaaaaaaaaaaaaaaaaaaaaaaaaaaaaaaaaaaaaaaaaaaaaaaaaaaaaaaaaaaaaaaaaaaaaaaaaaaaaaaaaaaaaaaaaaaaaaaaaaaaaaaaaaaa"/>
    <w:basedOn w:val="a0"/>
    <w:rsid w:val="004E4515"/>
  </w:style>
  <w:style w:type="character" w:customStyle="1" w:styleId="3163">
    <w:name w:val="3163"/>
    <w:aliases w:val="baiaagaabrieaaadkqgaaau3caaaaaaaaaaaaaaaaaaaaaaaaaaaaaaaaaaaaaaaaaaaaaaaaaaaaaaaaaaaaaaaaaaaaaaaaaaaaaaaaaaaaaaaaaaaaaaaaaaaaaaaaaaaaaaaaaaaaaaaaaaaaaaaaaaaaaaaaaaaaaaaaaaaaaaaaaaaaaaaaaaaaaaaaaaaaaaaaaaaaaaaaaaaaaaaaaaaaaaaaaaaaaaa"/>
    <w:basedOn w:val="a0"/>
    <w:rsid w:val="0006239B"/>
  </w:style>
  <w:style w:type="character" w:styleId="a5">
    <w:name w:val="Hyperlink"/>
    <w:basedOn w:val="a0"/>
    <w:uiPriority w:val="99"/>
    <w:unhideWhenUsed/>
    <w:rsid w:val="00465B4C"/>
    <w:rPr>
      <w:color w:val="0000FF"/>
      <w:u w:val="single"/>
    </w:rPr>
  </w:style>
  <w:style w:type="character" w:customStyle="1" w:styleId="3349">
    <w:name w:val="3349"/>
    <w:aliases w:val="baiaagaaboqcaaad4wgaaaxxcaaaaaaaaaaaaaaaaaaaaaaaaaaaaaaaaaaaaaaaaaaaaaaaaaaaaaaaaaaaaaaaaaaaaaaaaaaaaaaaaaaaaaaaaaaaaaaaaaaaaaaaaaaaaaaaaaaaaaaaaaaaaaaaaaaaaaaaaaaaaaaaaaaaaaaaaaaaaaaaaaaaaaaaaaaaaaaaaaaaaaaaaaaaaaaaaaaaaaaaaaaaaaaa"/>
    <w:basedOn w:val="a0"/>
    <w:rsid w:val="00FC2930"/>
  </w:style>
  <w:style w:type="character" w:styleId="a6">
    <w:name w:val="annotation reference"/>
    <w:basedOn w:val="a0"/>
    <w:uiPriority w:val="99"/>
    <w:semiHidden/>
    <w:unhideWhenUsed/>
    <w:rsid w:val="00A06372"/>
    <w:rPr>
      <w:sz w:val="16"/>
      <w:szCs w:val="16"/>
    </w:rPr>
  </w:style>
  <w:style w:type="paragraph" w:styleId="a7">
    <w:name w:val="annotation text"/>
    <w:basedOn w:val="a"/>
    <w:link w:val="a8"/>
    <w:uiPriority w:val="99"/>
    <w:semiHidden/>
    <w:unhideWhenUsed/>
    <w:rsid w:val="00A06372"/>
    <w:pPr>
      <w:spacing w:line="240" w:lineRule="auto"/>
    </w:pPr>
    <w:rPr>
      <w:sz w:val="20"/>
      <w:szCs w:val="20"/>
    </w:rPr>
  </w:style>
  <w:style w:type="character" w:customStyle="1" w:styleId="a8">
    <w:name w:val="Текст примітки Знак"/>
    <w:basedOn w:val="a0"/>
    <w:link w:val="a7"/>
    <w:uiPriority w:val="99"/>
    <w:semiHidden/>
    <w:rsid w:val="00A06372"/>
    <w:rPr>
      <w:sz w:val="20"/>
      <w:szCs w:val="20"/>
    </w:rPr>
  </w:style>
  <w:style w:type="paragraph" w:styleId="a9">
    <w:name w:val="annotation subject"/>
    <w:basedOn w:val="a7"/>
    <w:next w:val="a7"/>
    <w:link w:val="aa"/>
    <w:uiPriority w:val="99"/>
    <w:semiHidden/>
    <w:unhideWhenUsed/>
    <w:rsid w:val="00A06372"/>
    <w:rPr>
      <w:b/>
      <w:bCs/>
    </w:rPr>
  </w:style>
  <w:style w:type="character" w:customStyle="1" w:styleId="aa">
    <w:name w:val="Тема примітки Знак"/>
    <w:basedOn w:val="a8"/>
    <w:link w:val="a9"/>
    <w:uiPriority w:val="99"/>
    <w:semiHidden/>
    <w:rsid w:val="00A06372"/>
    <w:rPr>
      <w:b/>
      <w:bCs/>
      <w:sz w:val="20"/>
      <w:szCs w:val="20"/>
    </w:rPr>
  </w:style>
  <w:style w:type="paragraph" w:styleId="ab">
    <w:name w:val="Balloon Text"/>
    <w:basedOn w:val="a"/>
    <w:link w:val="ac"/>
    <w:uiPriority w:val="99"/>
    <w:semiHidden/>
    <w:unhideWhenUsed/>
    <w:rsid w:val="00A06372"/>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A063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3023,baiaagaabrieaaadnqcaaawrbwaaaaaaaaaaaaaaaaaaaaaaaaaaaaaaaaaaaaaaaaaaaaaaaaaaaaaaaaaaaaaaaaaaaaaaaaaaaaaaaaaaaaaaaaaaaaaaaaaaaaaaaaaaaaaaaaaaaaaaaaaaaaaaaaaaaaaaaaaaaaaaaaaaaaaaaaaaaaaaaaaaaaaaaaaaaaaaaaaaaaaaaaaaaaaaaaaaaaaaaaaaaaaa"/>
    <w:basedOn w:val="a"/>
    <w:rsid w:val="0080511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80511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541">
    <w:name w:val="3541"/>
    <w:aliases w:val="baiaagaabrieaaadowkaaawxcqaaaaaaaaaaaaaaaaaaaaaaaaaaaaaaaaaaaaaaaaaaaaaaaaaaaaaaaaaaaaaaaaaaaaaaaaaaaaaaaaaaaaaaaaaaaaaaaaaaaaaaaaaaaaaaaaaaaaaaaaaaaaaaaaaaaaaaaaaaaaaaaaaaaaaaaaaaaaaaaaaaaaaaaaaaaaaaaaaaaaaaaaaaaaaaaaaaaaaaaaaaaaaa"/>
    <w:basedOn w:val="a0"/>
    <w:rsid w:val="00B5593F"/>
  </w:style>
  <w:style w:type="paragraph" w:styleId="a4">
    <w:name w:val="List Paragraph"/>
    <w:basedOn w:val="a"/>
    <w:uiPriority w:val="34"/>
    <w:qFormat/>
    <w:rsid w:val="00B5593F"/>
    <w:pPr>
      <w:ind w:left="720"/>
      <w:contextualSpacing/>
    </w:pPr>
  </w:style>
  <w:style w:type="character" w:customStyle="1" w:styleId="3195">
    <w:name w:val="3195"/>
    <w:aliases w:val="baiaagaabrieaaadsqgaaavxcaaaaaaaaaaaaaaaaaaaaaaaaaaaaaaaaaaaaaaaaaaaaaaaaaaaaaaaaaaaaaaaaaaaaaaaaaaaaaaaaaaaaaaaaaaaaaaaaaaaaaaaaaaaaaaaaaaaaaaaaaaaaaaaaaaaaaaaaaaaaaaaaaaaaaaaaaaaaaaaaaaaaaaaaaaaaaaaaaaaaaaaaaaaaaaaaaaaaaaaaaaaaaaa"/>
    <w:basedOn w:val="a0"/>
    <w:rsid w:val="00B5593F"/>
  </w:style>
  <w:style w:type="character" w:customStyle="1" w:styleId="3652">
    <w:name w:val="3652"/>
    <w:aliases w:val="baiaagaabrieaaadegoaaaugcgaaaaaaaaaaaaaaaaaaaaaaaaaaaaaaaaaaaaaaaaaaaaaaaaaaaaaaaaaaaaaaaaaaaaaaaaaaaaaaaaaaaaaaaaaaaaaaaaaaaaaaaaaaaaaaaaaaaaaaaaaaaaaaaaaaaaaaaaaaaaaaaaaaaaaaaaaaaaaaaaaaaaaaaaaaaaaaaaaaaaaaaaaaaaaaaaaaaaaaaaaaaaaa"/>
    <w:basedOn w:val="a0"/>
    <w:rsid w:val="004E4515"/>
  </w:style>
  <w:style w:type="character" w:customStyle="1" w:styleId="2571">
    <w:name w:val="2571"/>
    <w:aliases w:val="baiaagaabrieaaad2quaaaxnbqaaaaaaaaaaaaaaaaaaaaaaaaaaaaaaaaaaaaaaaaaaaaaaaaaaaaaaaaaaaaaaaaaaaaaaaaaaaaaaaaaaaaaaaaaaaaaaaaaaaaaaaaaaaaaaaaaaaaaaaaaaaaaaaaaaaaaaaaaaaaaaaaaaaaaaaaaaaaaaaaaaaaaaaaaaaaaaaaaaaaaaaaaaaaaaaaaaaaaaaaaaaaaa"/>
    <w:basedOn w:val="a0"/>
    <w:rsid w:val="004E4515"/>
  </w:style>
  <w:style w:type="character" w:customStyle="1" w:styleId="3163">
    <w:name w:val="3163"/>
    <w:aliases w:val="baiaagaabrieaaadkqgaaau3caaaaaaaaaaaaaaaaaaaaaaaaaaaaaaaaaaaaaaaaaaaaaaaaaaaaaaaaaaaaaaaaaaaaaaaaaaaaaaaaaaaaaaaaaaaaaaaaaaaaaaaaaaaaaaaaaaaaaaaaaaaaaaaaaaaaaaaaaaaaaaaaaaaaaaaaaaaaaaaaaaaaaaaaaaaaaaaaaaaaaaaaaaaaaaaaaaaaaaaaaaaaaaa"/>
    <w:basedOn w:val="a0"/>
    <w:rsid w:val="0006239B"/>
  </w:style>
  <w:style w:type="character" w:styleId="a5">
    <w:name w:val="Hyperlink"/>
    <w:basedOn w:val="a0"/>
    <w:uiPriority w:val="99"/>
    <w:unhideWhenUsed/>
    <w:rsid w:val="00465B4C"/>
    <w:rPr>
      <w:color w:val="0000FF"/>
      <w:u w:val="single"/>
    </w:rPr>
  </w:style>
  <w:style w:type="character" w:customStyle="1" w:styleId="3349">
    <w:name w:val="3349"/>
    <w:aliases w:val="baiaagaaboqcaaad4wgaaaxxcaaaaaaaaaaaaaaaaaaaaaaaaaaaaaaaaaaaaaaaaaaaaaaaaaaaaaaaaaaaaaaaaaaaaaaaaaaaaaaaaaaaaaaaaaaaaaaaaaaaaaaaaaaaaaaaaaaaaaaaaaaaaaaaaaaaaaaaaaaaaaaaaaaaaaaaaaaaaaaaaaaaaaaaaaaaaaaaaaaaaaaaaaaaaaaaaaaaaaaaaaaaaaaa"/>
    <w:basedOn w:val="a0"/>
    <w:rsid w:val="00FC2930"/>
  </w:style>
  <w:style w:type="character" w:styleId="a6">
    <w:name w:val="annotation reference"/>
    <w:basedOn w:val="a0"/>
    <w:uiPriority w:val="99"/>
    <w:semiHidden/>
    <w:unhideWhenUsed/>
    <w:rsid w:val="00A06372"/>
    <w:rPr>
      <w:sz w:val="16"/>
      <w:szCs w:val="16"/>
    </w:rPr>
  </w:style>
  <w:style w:type="paragraph" w:styleId="a7">
    <w:name w:val="annotation text"/>
    <w:basedOn w:val="a"/>
    <w:link w:val="a8"/>
    <w:uiPriority w:val="99"/>
    <w:semiHidden/>
    <w:unhideWhenUsed/>
    <w:rsid w:val="00A06372"/>
    <w:pPr>
      <w:spacing w:line="240" w:lineRule="auto"/>
    </w:pPr>
    <w:rPr>
      <w:sz w:val="20"/>
      <w:szCs w:val="20"/>
    </w:rPr>
  </w:style>
  <w:style w:type="character" w:customStyle="1" w:styleId="a8">
    <w:name w:val="Текст примітки Знак"/>
    <w:basedOn w:val="a0"/>
    <w:link w:val="a7"/>
    <w:uiPriority w:val="99"/>
    <w:semiHidden/>
    <w:rsid w:val="00A06372"/>
    <w:rPr>
      <w:sz w:val="20"/>
      <w:szCs w:val="20"/>
    </w:rPr>
  </w:style>
  <w:style w:type="paragraph" w:styleId="a9">
    <w:name w:val="annotation subject"/>
    <w:basedOn w:val="a7"/>
    <w:next w:val="a7"/>
    <w:link w:val="aa"/>
    <w:uiPriority w:val="99"/>
    <w:semiHidden/>
    <w:unhideWhenUsed/>
    <w:rsid w:val="00A06372"/>
    <w:rPr>
      <w:b/>
      <w:bCs/>
    </w:rPr>
  </w:style>
  <w:style w:type="character" w:customStyle="1" w:styleId="aa">
    <w:name w:val="Тема примітки Знак"/>
    <w:basedOn w:val="a8"/>
    <w:link w:val="a9"/>
    <w:uiPriority w:val="99"/>
    <w:semiHidden/>
    <w:rsid w:val="00A06372"/>
    <w:rPr>
      <w:b/>
      <w:bCs/>
      <w:sz w:val="20"/>
      <w:szCs w:val="20"/>
    </w:rPr>
  </w:style>
  <w:style w:type="paragraph" w:styleId="ab">
    <w:name w:val="Balloon Text"/>
    <w:basedOn w:val="a"/>
    <w:link w:val="ac"/>
    <w:uiPriority w:val="99"/>
    <w:semiHidden/>
    <w:unhideWhenUsed/>
    <w:rsid w:val="00A06372"/>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A063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1036">
      <w:bodyDiv w:val="1"/>
      <w:marLeft w:val="0"/>
      <w:marRight w:val="0"/>
      <w:marTop w:val="0"/>
      <w:marBottom w:val="0"/>
      <w:divBdr>
        <w:top w:val="none" w:sz="0" w:space="0" w:color="auto"/>
        <w:left w:val="none" w:sz="0" w:space="0" w:color="auto"/>
        <w:bottom w:val="none" w:sz="0" w:space="0" w:color="auto"/>
        <w:right w:val="none" w:sz="0" w:space="0" w:color="auto"/>
      </w:divBdr>
    </w:div>
    <w:div w:id="307367699">
      <w:bodyDiv w:val="1"/>
      <w:marLeft w:val="0"/>
      <w:marRight w:val="0"/>
      <w:marTop w:val="0"/>
      <w:marBottom w:val="0"/>
      <w:divBdr>
        <w:top w:val="none" w:sz="0" w:space="0" w:color="auto"/>
        <w:left w:val="none" w:sz="0" w:space="0" w:color="auto"/>
        <w:bottom w:val="none" w:sz="0" w:space="0" w:color="auto"/>
        <w:right w:val="none" w:sz="0" w:space="0" w:color="auto"/>
      </w:divBdr>
    </w:div>
    <w:div w:id="1187644463">
      <w:bodyDiv w:val="1"/>
      <w:marLeft w:val="0"/>
      <w:marRight w:val="0"/>
      <w:marTop w:val="0"/>
      <w:marBottom w:val="0"/>
      <w:divBdr>
        <w:top w:val="none" w:sz="0" w:space="0" w:color="auto"/>
        <w:left w:val="none" w:sz="0" w:space="0" w:color="auto"/>
        <w:bottom w:val="none" w:sz="0" w:space="0" w:color="auto"/>
        <w:right w:val="none" w:sz="0" w:space="0" w:color="auto"/>
      </w:divBdr>
    </w:div>
    <w:div w:id="1304655842">
      <w:bodyDiv w:val="1"/>
      <w:marLeft w:val="0"/>
      <w:marRight w:val="0"/>
      <w:marTop w:val="0"/>
      <w:marBottom w:val="0"/>
      <w:divBdr>
        <w:top w:val="none" w:sz="0" w:space="0" w:color="auto"/>
        <w:left w:val="none" w:sz="0" w:space="0" w:color="auto"/>
        <w:bottom w:val="none" w:sz="0" w:space="0" w:color="auto"/>
        <w:right w:val="none" w:sz="0" w:space="0" w:color="auto"/>
      </w:divBdr>
    </w:div>
    <w:div w:id="1379741231">
      <w:bodyDiv w:val="1"/>
      <w:marLeft w:val="0"/>
      <w:marRight w:val="0"/>
      <w:marTop w:val="0"/>
      <w:marBottom w:val="0"/>
      <w:divBdr>
        <w:top w:val="none" w:sz="0" w:space="0" w:color="auto"/>
        <w:left w:val="none" w:sz="0" w:space="0" w:color="auto"/>
        <w:bottom w:val="none" w:sz="0" w:space="0" w:color="auto"/>
        <w:right w:val="none" w:sz="0" w:space="0" w:color="auto"/>
      </w:divBdr>
    </w:div>
    <w:div w:id="1403794067">
      <w:bodyDiv w:val="1"/>
      <w:marLeft w:val="0"/>
      <w:marRight w:val="0"/>
      <w:marTop w:val="0"/>
      <w:marBottom w:val="0"/>
      <w:divBdr>
        <w:top w:val="none" w:sz="0" w:space="0" w:color="auto"/>
        <w:left w:val="none" w:sz="0" w:space="0" w:color="auto"/>
        <w:bottom w:val="none" w:sz="0" w:space="0" w:color="auto"/>
        <w:right w:val="none" w:sz="0" w:space="0" w:color="auto"/>
      </w:divBdr>
    </w:div>
    <w:div w:id="1500542696">
      <w:bodyDiv w:val="1"/>
      <w:marLeft w:val="0"/>
      <w:marRight w:val="0"/>
      <w:marTop w:val="0"/>
      <w:marBottom w:val="0"/>
      <w:divBdr>
        <w:top w:val="none" w:sz="0" w:space="0" w:color="auto"/>
        <w:left w:val="none" w:sz="0" w:space="0" w:color="auto"/>
        <w:bottom w:val="none" w:sz="0" w:space="0" w:color="auto"/>
        <w:right w:val="none" w:sz="0" w:space="0" w:color="auto"/>
      </w:divBdr>
    </w:div>
    <w:div w:id="1629584407">
      <w:bodyDiv w:val="1"/>
      <w:marLeft w:val="0"/>
      <w:marRight w:val="0"/>
      <w:marTop w:val="0"/>
      <w:marBottom w:val="0"/>
      <w:divBdr>
        <w:top w:val="none" w:sz="0" w:space="0" w:color="auto"/>
        <w:left w:val="none" w:sz="0" w:space="0" w:color="auto"/>
        <w:bottom w:val="none" w:sz="0" w:space="0" w:color="auto"/>
        <w:right w:val="none" w:sz="0" w:space="0" w:color="auto"/>
      </w:divBdr>
    </w:div>
    <w:div w:id="1987199008">
      <w:bodyDiv w:val="1"/>
      <w:marLeft w:val="0"/>
      <w:marRight w:val="0"/>
      <w:marTop w:val="0"/>
      <w:marBottom w:val="0"/>
      <w:divBdr>
        <w:top w:val="none" w:sz="0" w:space="0" w:color="auto"/>
        <w:left w:val="none" w:sz="0" w:space="0" w:color="auto"/>
        <w:bottom w:val="none" w:sz="0" w:space="0" w:color="auto"/>
        <w:right w:val="none" w:sz="0" w:space="0" w:color="auto"/>
      </w:divBdr>
    </w:div>
    <w:div w:id="198823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accordbank.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pyt@accordbank.com.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4021</Words>
  <Characters>2292</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Бухштаб Ганна</dc:creator>
  <cp:lastModifiedBy>Бухштаб Ганна</cp:lastModifiedBy>
  <cp:revision>2</cp:revision>
  <dcterms:created xsi:type="dcterms:W3CDTF">2024-04-01T09:43:00Z</dcterms:created>
  <dcterms:modified xsi:type="dcterms:W3CDTF">2024-04-01T09:43:00Z</dcterms:modified>
</cp:coreProperties>
</file>