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C142B4" w:rsidRDefault="00B93637" w:rsidP="004C0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142B4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204089" w:rsidRPr="00204089" w:rsidRDefault="00204089" w:rsidP="00204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АКЦІОНЕРНОГО ТОВАРИСТВА</w:t>
      </w:r>
      <w:r w:rsidRPr="0020408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"МАРГАНЕЦЬКИЙ ГІРНИЧО-ЗБАГАЧУВАЛЬНИЙ КОМБІНАТ"</w:t>
      </w:r>
    </w:p>
    <w:p w:rsidR="007D58B9" w:rsidRPr="00204089" w:rsidRDefault="007D58B9" w:rsidP="004C062C">
      <w:pPr>
        <w:pStyle w:val="Default"/>
        <w:jc w:val="center"/>
        <w:rPr>
          <w:b/>
        </w:rPr>
      </w:pPr>
    </w:p>
    <w:p w:rsidR="00F10C0F" w:rsidRPr="00C142B4" w:rsidRDefault="00F10C0F" w:rsidP="004C062C">
      <w:pPr>
        <w:pStyle w:val="Default"/>
        <w:jc w:val="center"/>
        <w:rPr>
          <w:b/>
          <w:lang w:val="uk-UA"/>
        </w:rPr>
      </w:pPr>
    </w:p>
    <w:p w:rsidR="00F10C0F" w:rsidRPr="00C142B4" w:rsidRDefault="00F10C0F" w:rsidP="00F1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142B4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ПОВІДОМЛЕННЯ</w:t>
      </w:r>
    </w:p>
    <w:p w:rsidR="00A94271" w:rsidRPr="00A94271" w:rsidRDefault="00A94271" w:rsidP="00A9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n1279"/>
      <w:bookmarkEnd w:id="0"/>
      <w:r w:rsidRPr="00A9427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проведення (скликання) </w:t>
      </w:r>
    </w:p>
    <w:p w:rsidR="00A94271" w:rsidRPr="00A94271" w:rsidRDefault="00A94271" w:rsidP="00A9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9427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загальних зборів акціонерного товариства</w:t>
      </w:r>
    </w:p>
    <w:p w:rsidR="00105797" w:rsidRPr="00A94271" w:rsidRDefault="00105797" w:rsidP="00F1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C0F" w:rsidRPr="00C142B4" w:rsidRDefault="00F10C0F" w:rsidP="00F10C0F">
      <w:pPr>
        <w:pStyle w:val="Default"/>
        <w:rPr>
          <w:lang w:val="uk-UA"/>
        </w:rPr>
      </w:pPr>
    </w:p>
    <w:p w:rsidR="003C4F6F" w:rsidRPr="00BA7732" w:rsidRDefault="00F10C0F" w:rsidP="00BA7732">
      <w:pPr>
        <w:pStyle w:val="Default"/>
        <w:ind w:firstLine="708"/>
        <w:jc w:val="both"/>
        <w:rPr>
          <w:lang w:val="uk-UA"/>
        </w:rPr>
      </w:pPr>
      <w:r w:rsidRPr="00BA7732">
        <w:rPr>
          <w:lang w:val="uk-UA"/>
        </w:rPr>
        <w:t xml:space="preserve">Повне найменування - </w:t>
      </w:r>
      <w:r w:rsidR="00185810" w:rsidRPr="00BA7732">
        <w:rPr>
          <w:b/>
          <w:lang w:val="uk-UA"/>
        </w:rPr>
        <w:t>АКЦІОНЕРНЕ ТОВАРИСТВО "МАРГАНЕЦЬКИЙ ГІРНИЧО-ЗБАГАЧУВАЛЬНИЙ КОМБІНАТ"</w:t>
      </w:r>
      <w:r w:rsidRPr="00BA7732">
        <w:rPr>
          <w:b/>
          <w:lang w:val="uk-UA"/>
        </w:rPr>
        <w:t>,</w:t>
      </w:r>
      <w:r w:rsidR="00C142B4" w:rsidRPr="00BA7732">
        <w:rPr>
          <w:lang w:val="uk-UA"/>
        </w:rPr>
        <w:t xml:space="preserve"> </w:t>
      </w:r>
      <w:r w:rsidRPr="00BA7732">
        <w:rPr>
          <w:lang w:val="uk-UA"/>
        </w:rPr>
        <w:t>Ідентифікаційний код юридичної особи</w:t>
      </w:r>
      <w:r w:rsidR="00C142B4" w:rsidRPr="00BA7732">
        <w:rPr>
          <w:lang w:val="uk-UA"/>
        </w:rPr>
        <w:t xml:space="preserve"> </w:t>
      </w:r>
      <w:r w:rsidRPr="00BA7732">
        <w:rPr>
          <w:lang w:val="uk-UA"/>
        </w:rPr>
        <w:t xml:space="preserve">- </w:t>
      </w:r>
      <w:r w:rsidR="00185810" w:rsidRPr="00BA7732">
        <w:rPr>
          <w:b/>
          <w:lang w:val="uk-UA"/>
        </w:rPr>
        <w:t>00190911</w:t>
      </w:r>
      <w:r w:rsidRPr="00BA7732">
        <w:rPr>
          <w:lang w:val="uk-UA"/>
        </w:rPr>
        <w:t xml:space="preserve">, Місцезнаходження - </w:t>
      </w:r>
      <w:r w:rsidR="003C4F6F" w:rsidRPr="00BA7732">
        <w:rPr>
          <w:lang w:val="uk-UA"/>
        </w:rPr>
        <w:t>53400, Україна, Дніпропетровська область, м. Марганець, вул. Єдності, 62.</w:t>
      </w:r>
    </w:p>
    <w:p w:rsidR="00B83B4F" w:rsidRPr="00011F91" w:rsidRDefault="00B83B4F" w:rsidP="00C14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F10C0F" w:rsidRPr="00BA7732" w:rsidRDefault="00B83B4F" w:rsidP="00BA7732">
      <w:pPr>
        <w:pStyle w:val="Default"/>
        <w:ind w:firstLine="708"/>
        <w:jc w:val="both"/>
        <w:rPr>
          <w:lang w:val="uk-UA"/>
        </w:rPr>
      </w:pPr>
      <w:r w:rsidRPr="00BA7732">
        <w:rPr>
          <w:lang w:val="uk-UA"/>
        </w:rPr>
        <w:t>Дата і час початку проведення загальних зборів</w:t>
      </w:r>
      <w:r w:rsidR="003B1EF0" w:rsidRPr="00BA7732">
        <w:rPr>
          <w:lang w:val="uk-UA"/>
        </w:rPr>
        <w:t xml:space="preserve"> </w:t>
      </w:r>
      <w:r w:rsidR="00F10C0F" w:rsidRPr="00BA7732">
        <w:rPr>
          <w:lang w:val="uk-UA"/>
        </w:rPr>
        <w:t xml:space="preserve">– </w:t>
      </w:r>
      <w:r w:rsidRPr="00BA7732">
        <w:rPr>
          <w:b/>
          <w:lang w:val="uk-UA"/>
        </w:rPr>
        <w:t>12 квітня 2024 року</w:t>
      </w:r>
      <w:r w:rsidRPr="00BA7732">
        <w:rPr>
          <w:lang w:val="uk-UA"/>
        </w:rPr>
        <w:t xml:space="preserve"> (дата завершення голосування)</w:t>
      </w:r>
      <w:r w:rsidR="00BA7732">
        <w:rPr>
          <w:lang w:val="uk-UA"/>
        </w:rPr>
        <w:t>.</w:t>
      </w:r>
    </w:p>
    <w:p w:rsidR="00F10C0F" w:rsidRPr="00BA7732" w:rsidRDefault="00011F91" w:rsidP="00BA7732">
      <w:pPr>
        <w:pStyle w:val="Default"/>
        <w:ind w:firstLine="708"/>
        <w:jc w:val="both"/>
        <w:rPr>
          <w:b/>
          <w:lang w:val="uk-UA"/>
        </w:rPr>
      </w:pPr>
      <w:r w:rsidRPr="00BA7732">
        <w:rPr>
          <w:lang w:val="uk-UA"/>
        </w:rPr>
        <w:t xml:space="preserve">Дата складення переліку акціонерів, які мають право на участь у загальних зборах </w:t>
      </w:r>
      <w:r w:rsidR="00F10C0F" w:rsidRPr="00BA7732">
        <w:rPr>
          <w:lang w:val="uk-UA"/>
        </w:rPr>
        <w:t xml:space="preserve">– </w:t>
      </w:r>
      <w:r w:rsidRPr="00BA7732">
        <w:rPr>
          <w:b/>
          <w:lang w:val="uk-UA"/>
        </w:rPr>
        <w:t>09 квітня 2024 року</w:t>
      </w:r>
    </w:p>
    <w:p w:rsidR="007A06BD" w:rsidRPr="005673DB" w:rsidRDefault="008E2BDC" w:rsidP="00BA7732">
      <w:pPr>
        <w:pStyle w:val="Default"/>
        <w:ind w:firstLine="708"/>
        <w:jc w:val="both"/>
        <w:rPr>
          <w:rStyle w:val="a4"/>
          <w:lang w:val="uk-UA"/>
        </w:rPr>
      </w:pPr>
      <w:r w:rsidRPr="00BA7732">
        <w:rPr>
          <w:lang w:val="uk-UA"/>
        </w:rPr>
        <w:t xml:space="preserve">URL-адреса </w:t>
      </w:r>
      <w:proofErr w:type="spellStart"/>
      <w:r w:rsidRPr="00BA7732">
        <w:rPr>
          <w:lang w:val="uk-UA"/>
        </w:rPr>
        <w:t>вебсайту</w:t>
      </w:r>
      <w:proofErr w:type="spellEnd"/>
      <w:r w:rsidRPr="00BA7732">
        <w:rPr>
          <w:lang w:val="uk-UA"/>
        </w:rPr>
        <w:t xml:space="preserve">, на якій розміщено інформацію, зазначену в частині третій статті 47 Закону України "Про акціонерні товариства" </w:t>
      </w:r>
      <w:r w:rsidR="00265A91" w:rsidRPr="00BA7732">
        <w:rPr>
          <w:lang w:val="uk-UA"/>
        </w:rPr>
        <w:t xml:space="preserve">- </w:t>
      </w:r>
      <w:hyperlink r:id="rId5" w:history="1">
        <w:r w:rsidR="007A06BD" w:rsidRPr="00BA7732">
          <w:rPr>
            <w:rStyle w:val="a4"/>
          </w:rPr>
          <w:t>http</w:t>
        </w:r>
        <w:r w:rsidR="007A06BD" w:rsidRPr="005673DB">
          <w:rPr>
            <w:rStyle w:val="a4"/>
            <w:lang w:val="uk-UA"/>
          </w:rPr>
          <w:t>://</w:t>
        </w:r>
        <w:r w:rsidR="007A06BD" w:rsidRPr="00BA7732">
          <w:rPr>
            <w:rStyle w:val="a4"/>
          </w:rPr>
          <w:t>mgok</w:t>
        </w:r>
        <w:r w:rsidR="007A06BD" w:rsidRPr="005673DB">
          <w:rPr>
            <w:rStyle w:val="a4"/>
            <w:lang w:val="uk-UA"/>
          </w:rPr>
          <w:t>.</w:t>
        </w:r>
        <w:r w:rsidR="007A06BD" w:rsidRPr="00BA7732">
          <w:rPr>
            <w:rStyle w:val="a4"/>
          </w:rPr>
          <w:t>dp</w:t>
        </w:r>
        <w:r w:rsidR="007A06BD" w:rsidRPr="005673DB">
          <w:rPr>
            <w:rStyle w:val="a4"/>
            <w:lang w:val="uk-UA"/>
          </w:rPr>
          <w:t>.</w:t>
        </w:r>
        <w:r w:rsidR="007A06BD" w:rsidRPr="00BA7732">
          <w:rPr>
            <w:rStyle w:val="a4"/>
          </w:rPr>
          <w:t>ua</w:t>
        </w:r>
        <w:r w:rsidR="007A06BD" w:rsidRPr="005673DB">
          <w:rPr>
            <w:rStyle w:val="a4"/>
            <w:lang w:val="uk-UA"/>
          </w:rPr>
          <w:t>/</w:t>
        </w:r>
      </w:hyperlink>
      <w:r w:rsidR="007A06BD" w:rsidRPr="00BA7732">
        <w:rPr>
          <w:lang w:val="uk-UA"/>
        </w:rPr>
        <w:t xml:space="preserve"> адреса </w:t>
      </w:r>
      <w:proofErr w:type="spellStart"/>
      <w:r w:rsidR="007A06BD" w:rsidRPr="00BA7732">
        <w:rPr>
          <w:lang w:val="uk-UA"/>
        </w:rPr>
        <w:t>вебсайту</w:t>
      </w:r>
      <w:proofErr w:type="spellEnd"/>
      <w:r w:rsidR="007A06BD" w:rsidRPr="00BA7732">
        <w:rPr>
          <w:lang w:val="uk-UA"/>
        </w:rPr>
        <w:t xml:space="preserve"> </w:t>
      </w:r>
      <w:proofErr w:type="spellStart"/>
      <w:r w:rsidR="007A06BD" w:rsidRPr="00BA7732">
        <w:rPr>
          <w:lang w:val="uk-UA"/>
        </w:rPr>
        <w:t>Товариства.Інформація</w:t>
      </w:r>
      <w:proofErr w:type="spellEnd"/>
      <w:r w:rsidR="007A06BD" w:rsidRPr="00BA7732">
        <w:rPr>
          <w:lang w:val="uk-UA"/>
        </w:rPr>
        <w:t xml:space="preserve"> розміщується в розділі "ПОВІДОМЛЕННЯ" сторінки "Інформація для акціонерів та </w:t>
      </w:r>
      <w:proofErr w:type="spellStart"/>
      <w:r w:rsidR="007A06BD" w:rsidRPr="00BA7732">
        <w:rPr>
          <w:lang w:val="uk-UA"/>
        </w:rPr>
        <w:t>стейкхолдерів</w:t>
      </w:r>
      <w:proofErr w:type="spellEnd"/>
      <w:r w:rsidR="007A06BD" w:rsidRPr="00BA7732">
        <w:rPr>
          <w:lang w:val="uk-UA"/>
        </w:rPr>
        <w:t>", адреса сторінки:</w:t>
      </w:r>
      <w:hyperlink r:id="rId6" w:history="1">
        <w:r w:rsidR="007A06BD" w:rsidRPr="00BA7732">
          <w:rPr>
            <w:rStyle w:val="a4"/>
          </w:rPr>
          <w:t>http</w:t>
        </w:r>
        <w:r w:rsidR="007A06BD" w:rsidRPr="005673DB">
          <w:rPr>
            <w:rStyle w:val="a4"/>
            <w:lang w:val="uk-UA"/>
          </w:rPr>
          <w:t>://</w:t>
        </w:r>
        <w:r w:rsidR="007A06BD" w:rsidRPr="00BA7732">
          <w:rPr>
            <w:rStyle w:val="a4"/>
          </w:rPr>
          <w:t>mgok</w:t>
        </w:r>
        <w:r w:rsidR="007A06BD" w:rsidRPr="005673DB">
          <w:rPr>
            <w:rStyle w:val="a4"/>
            <w:lang w:val="uk-UA"/>
          </w:rPr>
          <w:t>.</w:t>
        </w:r>
        <w:r w:rsidR="007A06BD" w:rsidRPr="00BA7732">
          <w:rPr>
            <w:rStyle w:val="a4"/>
          </w:rPr>
          <w:t>dp</w:t>
        </w:r>
        <w:r w:rsidR="007A06BD" w:rsidRPr="005673DB">
          <w:rPr>
            <w:rStyle w:val="a4"/>
            <w:lang w:val="uk-UA"/>
          </w:rPr>
          <w:t>.</w:t>
        </w:r>
        <w:r w:rsidR="007A06BD" w:rsidRPr="00BA7732">
          <w:rPr>
            <w:rStyle w:val="a4"/>
          </w:rPr>
          <w:t>ua</w:t>
        </w:r>
        <w:r w:rsidR="007A06BD" w:rsidRPr="005673DB">
          <w:rPr>
            <w:rStyle w:val="a4"/>
            <w:lang w:val="uk-UA"/>
          </w:rPr>
          <w:t>/</w:t>
        </w:r>
        <w:r w:rsidR="007A06BD" w:rsidRPr="00BA7732">
          <w:rPr>
            <w:rStyle w:val="a4"/>
          </w:rPr>
          <w:t>partners</w:t>
        </w:r>
        <w:r w:rsidR="007A06BD" w:rsidRPr="005673DB">
          <w:rPr>
            <w:rStyle w:val="a4"/>
            <w:lang w:val="uk-UA"/>
          </w:rPr>
          <w:t>/</w:t>
        </w:r>
        <w:proofErr w:type="spellStart"/>
        <w:r w:rsidR="007A06BD" w:rsidRPr="00BA7732">
          <w:rPr>
            <w:rStyle w:val="a4"/>
          </w:rPr>
          <w:t>actions</w:t>
        </w:r>
        <w:proofErr w:type="spellEnd"/>
      </w:hyperlink>
    </w:p>
    <w:p w:rsidR="007A06BD" w:rsidRPr="007A06BD" w:rsidRDefault="007A06BD" w:rsidP="007A06BD">
      <w:pPr>
        <w:spacing w:after="0" w:line="240" w:lineRule="auto"/>
        <w:ind w:left="133" w:right="274"/>
        <w:rPr>
          <w:rFonts w:ascii="Times New Roman" w:hAnsi="Times New Roman" w:cs="Times New Roman"/>
          <w:sz w:val="24"/>
          <w:szCs w:val="24"/>
          <w:lang w:val="uk-UA"/>
        </w:rPr>
      </w:pPr>
    </w:p>
    <w:p w:rsidR="007A06BD" w:rsidRDefault="007A06BD" w:rsidP="00BA7732">
      <w:pPr>
        <w:pStyle w:val="Default"/>
        <w:ind w:firstLine="708"/>
        <w:jc w:val="both"/>
        <w:rPr>
          <w:lang w:val="uk-UA"/>
        </w:rPr>
      </w:pPr>
      <w:r w:rsidRPr="00BA7732">
        <w:rPr>
          <w:lang w:val="uk-UA"/>
        </w:rPr>
        <w:t>Дата і час початку та завершення надсилання до депозитарної установи бюлетенів для голосування</w:t>
      </w:r>
      <w:r w:rsidRPr="00C142B4">
        <w:rPr>
          <w:lang w:val="uk-UA"/>
        </w:rPr>
        <w:t xml:space="preserve"> </w:t>
      </w:r>
      <w:r w:rsidR="001F4781">
        <w:rPr>
          <w:lang w:val="uk-UA"/>
        </w:rPr>
        <w:t>:</w:t>
      </w:r>
    </w:p>
    <w:p w:rsidR="007A06BD" w:rsidRPr="00BA7732" w:rsidRDefault="007A06BD" w:rsidP="00BA7732">
      <w:pPr>
        <w:spacing w:after="0" w:line="240" w:lineRule="auto"/>
        <w:ind w:left="119" w:right="120" w:firstLine="58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Дати</w:t>
      </w:r>
      <w:proofErr w:type="spellEnd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розміщення</w:t>
      </w:r>
      <w:proofErr w:type="spellEnd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>бюлетенів</w:t>
      </w:r>
      <w:proofErr w:type="spellEnd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голосування</w:t>
      </w:r>
      <w:proofErr w:type="spellEnd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proofErr w:type="gramEnd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вільному</w:t>
      </w:r>
      <w:proofErr w:type="spellEnd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>акціонерів</w:t>
      </w:r>
      <w:proofErr w:type="spellEnd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доступі</w:t>
      </w:r>
      <w:proofErr w:type="spellEnd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7A06BD" w:rsidRPr="00BA7732" w:rsidRDefault="007A06BD" w:rsidP="007A06BD">
      <w:pPr>
        <w:spacing w:after="0" w:line="240" w:lineRule="auto"/>
        <w:ind w:left="119" w:right="1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 w:rsidR="00BA7732" w:rsidRPr="00BA7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1) </w:t>
      </w:r>
      <w:r w:rsidRPr="00BA773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02 </w:t>
      </w:r>
      <w:proofErr w:type="spellStart"/>
      <w:r w:rsidRPr="00BA773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квітня</w:t>
      </w:r>
      <w:proofErr w:type="spellEnd"/>
      <w:r w:rsidRPr="00BA773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2024 року</w:t>
      </w:r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дата </w:t>
      </w:r>
      <w:proofErr w:type="spellStart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розміщення</w:t>
      </w:r>
      <w:proofErr w:type="spellEnd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>єдиного</w:t>
      </w:r>
      <w:proofErr w:type="spellEnd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>бюлетеня</w:t>
      </w:r>
      <w:proofErr w:type="spellEnd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голосування</w:t>
      </w:r>
      <w:proofErr w:type="spellEnd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</w:t>
      </w:r>
      <w:proofErr w:type="spellEnd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інших</w:t>
      </w:r>
      <w:proofErr w:type="spellEnd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питань</w:t>
      </w:r>
      <w:proofErr w:type="spellEnd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порядку денного, </w:t>
      </w:r>
      <w:proofErr w:type="spellStart"/>
      <w:proofErr w:type="gramStart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>кр</w:t>
      </w:r>
      <w:proofErr w:type="gramEnd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>ім</w:t>
      </w:r>
      <w:proofErr w:type="spellEnd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питань</w:t>
      </w:r>
      <w:proofErr w:type="spellEnd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обрання</w:t>
      </w:r>
      <w:proofErr w:type="spellEnd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органів</w:t>
      </w:r>
      <w:proofErr w:type="spellEnd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товариства</w:t>
      </w:r>
      <w:proofErr w:type="spellEnd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); </w:t>
      </w:r>
    </w:p>
    <w:p w:rsidR="00267575" w:rsidRDefault="007A06BD" w:rsidP="007A06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2) </w:t>
      </w:r>
      <w:r w:rsidRPr="00BA773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08 </w:t>
      </w:r>
      <w:proofErr w:type="spellStart"/>
      <w:r w:rsidRPr="00BA773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квітня</w:t>
      </w:r>
      <w:proofErr w:type="spellEnd"/>
      <w:r w:rsidRPr="00BA773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2024 року</w:t>
      </w:r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дата </w:t>
      </w:r>
      <w:proofErr w:type="spellStart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розміщення</w:t>
      </w:r>
      <w:proofErr w:type="spellEnd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>бюлетеня</w:t>
      </w:r>
      <w:proofErr w:type="spellEnd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proofErr w:type="spellStart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>є</w:t>
      </w:r>
      <w:proofErr w:type="gramEnd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>диного</w:t>
      </w:r>
      <w:proofErr w:type="spellEnd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>бюлетеня</w:t>
      </w:r>
      <w:proofErr w:type="spellEnd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для кумулятивного </w:t>
      </w:r>
      <w:proofErr w:type="spellStart"/>
      <w:r w:rsidRPr="00BA7732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голосування</w:t>
      </w:r>
      <w:proofErr w:type="spellEnd"/>
    </w:p>
    <w:p w:rsidR="007A06BD" w:rsidRPr="00736642" w:rsidRDefault="001F4781" w:rsidP="007366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9" w:right="120" w:firstLine="58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Голосування</w:t>
      </w:r>
      <w:proofErr w:type="spellEnd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загальних</w:t>
      </w:r>
      <w:proofErr w:type="spellEnd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>зборах</w:t>
      </w:r>
      <w:proofErr w:type="spellEnd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відповідних</w:t>
      </w:r>
      <w:proofErr w:type="spellEnd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питань</w:t>
      </w:r>
      <w:proofErr w:type="spellEnd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порядку денного </w:t>
      </w:r>
      <w:proofErr w:type="spellStart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розпочинаєт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розміщення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веб</w:t>
      </w:r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>сайті</w:t>
      </w:r>
      <w:proofErr w:type="spellEnd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Товариства</w:t>
      </w:r>
      <w:proofErr w:type="spellEnd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відповідного</w:t>
      </w:r>
      <w:proofErr w:type="spellEnd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>бюлетеня</w:t>
      </w:r>
      <w:proofErr w:type="spellEnd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голосування</w:t>
      </w:r>
      <w:proofErr w:type="spellEnd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Кожний</w:t>
      </w:r>
      <w:proofErr w:type="spellEnd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>акціонер</w:t>
      </w:r>
      <w:proofErr w:type="spellEnd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>має</w:t>
      </w:r>
      <w:proofErr w:type="spellEnd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право </w:t>
      </w:r>
      <w:proofErr w:type="spellStart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>взяти</w:t>
      </w:r>
      <w:proofErr w:type="spellEnd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участь у </w:t>
      </w:r>
      <w:proofErr w:type="spellStart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загальних</w:t>
      </w:r>
      <w:proofErr w:type="spellEnd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>зборах</w:t>
      </w:r>
      <w:proofErr w:type="spellEnd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шляхом </w:t>
      </w:r>
      <w:proofErr w:type="spellStart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>опитування</w:t>
      </w:r>
      <w:proofErr w:type="spellEnd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>дистанційних</w:t>
      </w:r>
      <w:proofErr w:type="spellEnd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загальних</w:t>
      </w:r>
      <w:proofErr w:type="spellEnd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>зборах</w:t>
      </w:r>
      <w:proofErr w:type="spellEnd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та </w:t>
      </w:r>
      <w:proofErr w:type="spellStart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достроково</w:t>
      </w:r>
      <w:proofErr w:type="spellEnd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проголосувати</w:t>
      </w:r>
      <w:proofErr w:type="spellEnd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направити</w:t>
      </w:r>
      <w:proofErr w:type="spellEnd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>бюлетень</w:t>
      </w:r>
      <w:proofErr w:type="spellEnd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голосування</w:t>
      </w:r>
      <w:proofErr w:type="spellEnd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до </w:t>
      </w:r>
      <w:proofErr w:type="spellStart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дати</w:t>
      </w:r>
      <w:proofErr w:type="spellEnd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>їх</w:t>
      </w:r>
      <w:proofErr w:type="spellEnd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</w:t>
      </w:r>
      <w:proofErr w:type="spellEnd"/>
      <w:r w:rsidRPr="007B1FB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A06BD" w:rsidRPr="00736642" w:rsidRDefault="007A06BD" w:rsidP="007366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9" w:right="120" w:firstLine="58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Голосування</w:t>
      </w:r>
      <w:proofErr w:type="spellEnd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загальних</w:t>
      </w:r>
      <w:proofErr w:type="spellEnd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>зборах</w:t>
      </w:r>
      <w:proofErr w:type="spellEnd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3664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завершується</w:t>
      </w:r>
      <w:proofErr w:type="spellEnd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3664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 18.00 </w:t>
      </w:r>
      <w:proofErr w:type="spellStart"/>
      <w:r w:rsidRPr="0073664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годині</w:t>
      </w:r>
      <w:proofErr w:type="spellEnd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673D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дати</w:t>
      </w:r>
      <w:proofErr w:type="spellEnd"/>
      <w:r w:rsidRPr="005673D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5673D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проведення</w:t>
      </w:r>
      <w:proofErr w:type="spellEnd"/>
      <w:r w:rsidRPr="005673D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5673D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загальних</w:t>
      </w:r>
      <w:proofErr w:type="spellEnd"/>
      <w:r w:rsidRPr="005673D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5673D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зборів</w:t>
      </w:r>
      <w:proofErr w:type="spellEnd"/>
      <w:r w:rsidRPr="005673D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(</w:t>
      </w:r>
      <w:proofErr w:type="spellStart"/>
      <w:r w:rsidRPr="005673D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дати</w:t>
      </w:r>
      <w:proofErr w:type="spellEnd"/>
      <w:r w:rsidRPr="005673D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5673D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завершення</w:t>
      </w:r>
      <w:proofErr w:type="spellEnd"/>
      <w:r w:rsidRPr="005673D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5673D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голосування</w:t>
      </w:r>
      <w:proofErr w:type="spellEnd"/>
      <w:r w:rsidRPr="005673D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). </w:t>
      </w:r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Дата і час </w:t>
      </w:r>
      <w:proofErr w:type="spellStart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завершення</w:t>
      </w:r>
      <w:proofErr w:type="spellEnd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голосування</w:t>
      </w:r>
      <w:proofErr w:type="spellEnd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 датою і часом </w:t>
      </w:r>
      <w:proofErr w:type="spellStart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закінчення</w:t>
      </w:r>
      <w:proofErr w:type="spellEnd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надсилання</w:t>
      </w:r>
      <w:proofErr w:type="spellEnd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>депозитарної</w:t>
      </w:r>
      <w:proofErr w:type="spellEnd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установи </w:t>
      </w:r>
      <w:proofErr w:type="spellStart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>бюлетені</w:t>
      </w:r>
      <w:proofErr w:type="gramStart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proofErr w:type="spellEnd"/>
      <w:proofErr w:type="gramEnd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голосування</w:t>
      </w:r>
      <w:proofErr w:type="spellEnd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>Бюлетені</w:t>
      </w:r>
      <w:proofErr w:type="spellEnd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голосування</w:t>
      </w:r>
      <w:proofErr w:type="spellEnd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приймаються</w:t>
      </w:r>
      <w:proofErr w:type="spellEnd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виключно</w:t>
      </w:r>
      <w:proofErr w:type="spellEnd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3664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до 18.00 </w:t>
      </w:r>
      <w:proofErr w:type="spellStart"/>
      <w:r w:rsidRPr="0073664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години</w:t>
      </w:r>
      <w:proofErr w:type="spellEnd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дати</w:t>
      </w:r>
      <w:proofErr w:type="spellEnd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завершення</w:t>
      </w:r>
      <w:proofErr w:type="spellEnd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голосування</w:t>
      </w:r>
      <w:proofErr w:type="spellEnd"/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2F1BF6" w:rsidRPr="00063FA6" w:rsidRDefault="007A06BD" w:rsidP="00063FA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3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bookmarkStart w:id="1" w:name="_GoBack"/>
      <w:bookmarkEnd w:id="1"/>
    </w:p>
    <w:p w:rsidR="004F003C" w:rsidRDefault="00B009B9" w:rsidP="00736642">
      <w:pPr>
        <w:pStyle w:val="Default"/>
        <w:ind w:firstLine="708"/>
        <w:rPr>
          <w:lang w:val="uk-UA"/>
        </w:rPr>
      </w:pPr>
      <w:r w:rsidRPr="00C142B4">
        <w:rPr>
          <w:lang w:val="uk-UA"/>
        </w:rPr>
        <w:t>З</w:t>
      </w:r>
      <w:r w:rsidR="0010615D" w:rsidRPr="00C142B4">
        <w:rPr>
          <w:lang w:val="uk-UA"/>
        </w:rPr>
        <w:t xml:space="preserve"> </w:t>
      </w:r>
      <w:r w:rsidRPr="00C142B4">
        <w:rPr>
          <w:lang w:val="uk-UA"/>
        </w:rPr>
        <w:t>текстом повідомлення можна ознайомитись за посиланням </w:t>
      </w:r>
      <w:r w:rsidRPr="00C142B4">
        <w:rPr>
          <w:lang w:val="uk-UA"/>
        </w:rPr>
        <w:br/>
      </w:r>
      <w:hyperlink r:id="rId7" w:history="1">
        <w:r w:rsidR="00736642" w:rsidRPr="00BF0E56">
          <w:rPr>
            <w:rStyle w:val="a4"/>
          </w:rPr>
          <w:t>https://www.csd.ua/images/stories/pdf/depsystem/2024/marhanetskyy_hirnycho_zbahachuvalnyy_kombinat_20240307_20240307124632.pdf</w:t>
        </w:r>
      </w:hyperlink>
    </w:p>
    <w:p w:rsidR="00736642" w:rsidRPr="00736642" w:rsidRDefault="00736642" w:rsidP="00736642">
      <w:pPr>
        <w:pStyle w:val="Default"/>
        <w:ind w:firstLine="708"/>
        <w:rPr>
          <w:lang w:val="uk-UA"/>
        </w:rPr>
      </w:pPr>
    </w:p>
    <w:p w:rsidR="00B009B9" w:rsidRPr="00B0271B" w:rsidRDefault="00B009B9" w:rsidP="00105797">
      <w:pPr>
        <w:pStyle w:val="Default"/>
        <w:ind w:firstLine="708"/>
        <w:jc w:val="both"/>
        <w:rPr>
          <w:lang w:val="uk-UA"/>
        </w:rPr>
      </w:pPr>
      <w:r w:rsidRPr="00C142B4">
        <w:rPr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C142B4">
        <w:rPr>
          <w:lang w:val="uk-UA"/>
        </w:rPr>
        <w:t>е</w:t>
      </w:r>
      <w:r w:rsidRPr="00C142B4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11F91"/>
    <w:rsid w:val="0002400D"/>
    <w:rsid w:val="00057427"/>
    <w:rsid w:val="00063FA6"/>
    <w:rsid w:val="00105797"/>
    <w:rsid w:val="0010615D"/>
    <w:rsid w:val="00111B89"/>
    <w:rsid w:val="00132016"/>
    <w:rsid w:val="001472E3"/>
    <w:rsid w:val="00185810"/>
    <w:rsid w:val="001D7536"/>
    <w:rsid w:val="001F4781"/>
    <w:rsid w:val="00204089"/>
    <w:rsid w:val="00241F74"/>
    <w:rsid w:val="00264F24"/>
    <w:rsid w:val="00265A91"/>
    <w:rsid w:val="00267575"/>
    <w:rsid w:val="002E1062"/>
    <w:rsid w:val="002F1BF6"/>
    <w:rsid w:val="0030584C"/>
    <w:rsid w:val="003440D2"/>
    <w:rsid w:val="00396164"/>
    <w:rsid w:val="003971E5"/>
    <w:rsid w:val="003B0468"/>
    <w:rsid w:val="003B1EF0"/>
    <w:rsid w:val="003C4F6F"/>
    <w:rsid w:val="003C51C4"/>
    <w:rsid w:val="003C7D9C"/>
    <w:rsid w:val="00432EE9"/>
    <w:rsid w:val="00495677"/>
    <w:rsid w:val="004A06DC"/>
    <w:rsid w:val="004C062C"/>
    <w:rsid w:val="004F003C"/>
    <w:rsid w:val="0053762C"/>
    <w:rsid w:val="005673DB"/>
    <w:rsid w:val="00574F27"/>
    <w:rsid w:val="00592830"/>
    <w:rsid w:val="0063289E"/>
    <w:rsid w:val="006B5E06"/>
    <w:rsid w:val="006C7309"/>
    <w:rsid w:val="006D5F30"/>
    <w:rsid w:val="00707BFF"/>
    <w:rsid w:val="00715D0C"/>
    <w:rsid w:val="00736642"/>
    <w:rsid w:val="007546E6"/>
    <w:rsid w:val="007A06BD"/>
    <w:rsid w:val="007C010E"/>
    <w:rsid w:val="007C6289"/>
    <w:rsid w:val="007D58B9"/>
    <w:rsid w:val="00810E4E"/>
    <w:rsid w:val="008A2ECA"/>
    <w:rsid w:val="008E2BDC"/>
    <w:rsid w:val="0090485F"/>
    <w:rsid w:val="0099017D"/>
    <w:rsid w:val="009A5CAA"/>
    <w:rsid w:val="009F44AB"/>
    <w:rsid w:val="00A41C84"/>
    <w:rsid w:val="00A82CFE"/>
    <w:rsid w:val="00A94271"/>
    <w:rsid w:val="00A963A8"/>
    <w:rsid w:val="00AE6664"/>
    <w:rsid w:val="00B009B9"/>
    <w:rsid w:val="00B0271B"/>
    <w:rsid w:val="00B1236A"/>
    <w:rsid w:val="00B83B4F"/>
    <w:rsid w:val="00B93637"/>
    <w:rsid w:val="00BA7732"/>
    <w:rsid w:val="00C0747D"/>
    <w:rsid w:val="00C142B4"/>
    <w:rsid w:val="00C17C49"/>
    <w:rsid w:val="00CA3076"/>
    <w:rsid w:val="00CD5153"/>
    <w:rsid w:val="00CF1A22"/>
    <w:rsid w:val="00D1630F"/>
    <w:rsid w:val="00D76188"/>
    <w:rsid w:val="00D82E51"/>
    <w:rsid w:val="00D949D4"/>
    <w:rsid w:val="00DA6BC4"/>
    <w:rsid w:val="00DA71BC"/>
    <w:rsid w:val="00DB1F23"/>
    <w:rsid w:val="00E90AA9"/>
    <w:rsid w:val="00EB668D"/>
    <w:rsid w:val="00F10C0F"/>
    <w:rsid w:val="00F60BE9"/>
    <w:rsid w:val="00F72574"/>
    <w:rsid w:val="00F862DE"/>
    <w:rsid w:val="00F86FE2"/>
    <w:rsid w:val="00FA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semiHidden/>
    <w:unhideWhenUsed/>
    <w:rsid w:val="003C4F6F"/>
    <w:pPr>
      <w:spacing w:after="0" w:line="240" w:lineRule="auto"/>
      <w:ind w:firstLine="60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C4F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d.ua/images/stories/pdf/depsystem/2024/marhanetskyy_hirnycho_zbahachuvalnyy_kombinat_20240307_2024030712463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gok.dp.ua/partners/actions" TargetMode="External"/><Relationship Id="rId5" Type="http://schemas.openxmlformats.org/officeDocument/2006/relationships/hyperlink" Target="http://mgok.dp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29</cp:revision>
  <cp:lastPrinted>2024-02-26T12:08:00Z</cp:lastPrinted>
  <dcterms:created xsi:type="dcterms:W3CDTF">2024-03-08T09:21:00Z</dcterms:created>
  <dcterms:modified xsi:type="dcterms:W3CDTF">2024-03-08T09:49:00Z</dcterms:modified>
</cp:coreProperties>
</file>