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67689E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67689E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260A0E" w:rsidRPr="0067689E" w:rsidRDefault="00260A0E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</w:p>
    <w:p w:rsidR="00787AC0" w:rsidRDefault="00787AC0" w:rsidP="00787AC0">
      <w:pPr>
        <w:pStyle w:val="Bodytext30"/>
        <w:shd w:val="clear" w:color="auto" w:fill="auto"/>
        <w:spacing w:after="184"/>
      </w:pPr>
      <w:r w:rsidRPr="0067689E">
        <w:rPr>
          <w:color w:val="000000"/>
          <w:lang w:val="uk-UA" w:eastAsia="uk-UA" w:bidi="uk-UA"/>
        </w:rPr>
        <w:t>Приватного акціонерного товариства "Новоград-Волинський завод сільгоспмашин"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6D50BE" w:rsidTr="000E43DE">
        <w:trPr>
          <w:trHeight w:val="144"/>
        </w:trPr>
        <w:tc>
          <w:tcPr>
            <w:tcW w:w="10753" w:type="dxa"/>
          </w:tcPr>
          <w:p w:rsidR="00F10F41" w:rsidRPr="00787AC0" w:rsidRDefault="00F10F41" w:rsidP="0008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143A" w:rsidRPr="006D50BE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highlight w:val="yellow"/>
          <w:lang w:val="uk-UA"/>
        </w:rPr>
      </w:pPr>
    </w:p>
    <w:p w:rsidR="000B6293" w:rsidRPr="003C0FB4" w:rsidRDefault="000B6293" w:rsidP="000B6293">
      <w:pPr>
        <w:pStyle w:val="Bodytext30"/>
        <w:shd w:val="clear" w:color="auto" w:fill="auto"/>
        <w:ind w:left="240"/>
      </w:pPr>
      <w:r w:rsidRPr="003C0FB4">
        <w:rPr>
          <w:color w:val="000000"/>
          <w:lang w:val="uk-UA" w:eastAsia="uk-UA" w:bidi="uk-UA"/>
        </w:rPr>
        <w:t>ПОВІДОМЛЕННЯ</w:t>
      </w:r>
    </w:p>
    <w:p w:rsidR="008E143A" w:rsidRPr="00B6340C" w:rsidRDefault="00787AC0" w:rsidP="008E143A">
      <w:pPr>
        <w:pStyle w:val="10"/>
        <w:keepNext/>
        <w:keepLines/>
        <w:shd w:val="clear" w:color="auto" w:fill="auto"/>
        <w:spacing w:after="0" w:line="280" w:lineRule="exact"/>
        <w:rPr>
          <w:lang w:val="uk-UA"/>
        </w:rPr>
      </w:pPr>
      <w:r w:rsidRPr="003C0FB4">
        <w:rPr>
          <w:color w:val="000000"/>
          <w:lang w:val="uk-UA" w:eastAsia="uk-UA" w:bidi="uk-UA"/>
        </w:rPr>
        <w:t xml:space="preserve"> про проведення дистанційних річних загальних зборів акціонерів</w:t>
      </w:r>
    </w:p>
    <w:p w:rsidR="00401676" w:rsidRPr="00B6340C" w:rsidRDefault="00401676" w:rsidP="008E143A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p w:rsidR="0067689E" w:rsidRPr="009F119C" w:rsidRDefault="0067689E" w:rsidP="0067689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F119C">
        <w:rPr>
          <w:rStyle w:val="Bodytext2Bold"/>
          <w:rFonts w:eastAsiaTheme="minorHAnsi"/>
          <w:sz w:val="24"/>
          <w:szCs w:val="24"/>
        </w:rPr>
        <w:t xml:space="preserve">Повне найменування Товариства: </w:t>
      </w:r>
      <w:r w:rsidRPr="009F119C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Приватне акціонерне товариство "Новоград-Волинський завод сільгоспмашин".</w:t>
      </w:r>
    </w:p>
    <w:p w:rsidR="0067689E" w:rsidRPr="009F119C" w:rsidRDefault="0067689E" w:rsidP="0067689E">
      <w:pPr>
        <w:pStyle w:val="Bodytext30"/>
        <w:shd w:val="clear" w:color="auto" w:fill="auto"/>
        <w:jc w:val="both"/>
        <w:rPr>
          <w:sz w:val="24"/>
          <w:szCs w:val="24"/>
        </w:rPr>
      </w:pPr>
      <w:r w:rsidRPr="009F119C">
        <w:rPr>
          <w:color w:val="000000"/>
          <w:sz w:val="24"/>
          <w:szCs w:val="24"/>
          <w:lang w:val="uk-UA" w:eastAsia="uk-UA" w:bidi="uk-UA"/>
        </w:rPr>
        <w:t>Ідентифікаційний код юридичної особи: 00238167</w:t>
      </w:r>
    </w:p>
    <w:p w:rsidR="0067689E" w:rsidRPr="009F119C" w:rsidRDefault="0067689E" w:rsidP="0067689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F119C">
        <w:rPr>
          <w:rStyle w:val="Bodytext2Bold"/>
          <w:rFonts w:eastAsiaTheme="minorHAnsi"/>
          <w:sz w:val="24"/>
          <w:szCs w:val="24"/>
        </w:rPr>
        <w:t xml:space="preserve">Місцезнаходження Товариства: </w:t>
      </w:r>
      <w:r w:rsidRPr="009F119C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11700, Україна, Житомирська обл., місто Новоград-Волинський (</w:t>
      </w:r>
      <w:proofErr w:type="spellStart"/>
      <w:r w:rsidRPr="009F119C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м.Звягель</w:t>
      </w:r>
      <w:proofErr w:type="spellEnd"/>
      <w:r w:rsidRPr="009F119C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), вулиця Шевченка, будинок, 54.</w:t>
      </w:r>
    </w:p>
    <w:p w:rsidR="0067689E" w:rsidRPr="00294F28" w:rsidRDefault="0067689E" w:rsidP="0067689E">
      <w:pPr>
        <w:pStyle w:val="Bodytext30"/>
        <w:shd w:val="clear" w:color="auto" w:fill="auto"/>
        <w:jc w:val="both"/>
        <w:rPr>
          <w:sz w:val="24"/>
          <w:szCs w:val="24"/>
        </w:rPr>
      </w:pPr>
      <w:r w:rsidRPr="00294F28">
        <w:rPr>
          <w:color w:val="000000"/>
          <w:sz w:val="24"/>
          <w:szCs w:val="24"/>
          <w:lang w:val="uk-UA" w:eastAsia="uk-UA" w:bidi="uk-UA"/>
        </w:rPr>
        <w:t xml:space="preserve">Дата проведення Загальних зборів (дата завершення голосування): </w:t>
      </w:r>
      <w:r w:rsidRPr="00294F28">
        <w:rPr>
          <w:rStyle w:val="Bodytext3NotBold"/>
          <w:b/>
          <w:bCs/>
          <w:sz w:val="24"/>
          <w:szCs w:val="24"/>
        </w:rPr>
        <w:t>20 березня 2025 року.</w:t>
      </w:r>
    </w:p>
    <w:p w:rsidR="0067689E" w:rsidRPr="00294F28" w:rsidRDefault="0067689E" w:rsidP="0067689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94F28">
        <w:rPr>
          <w:rStyle w:val="Bodytext2Bold"/>
          <w:rFonts w:eastAsiaTheme="minorHAnsi"/>
          <w:sz w:val="24"/>
          <w:szCs w:val="24"/>
        </w:rPr>
        <w:t xml:space="preserve">Дата і час початку надсилання до депозитарної установи бюлетенів для голосування </w:t>
      </w:r>
      <w:r w:rsidRPr="00294F28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: бюлетенів для голосування (щодо інших питань порядку денного, крім обрання органів товариства) - з 11 години 07 березня 2025 року.</w:t>
      </w:r>
    </w:p>
    <w:p w:rsidR="0067689E" w:rsidRPr="00B85D2B" w:rsidRDefault="0067689E" w:rsidP="0067689E">
      <w:pPr>
        <w:rPr>
          <w:rFonts w:ascii="Times New Roman" w:hAnsi="Times New Roman" w:cs="Times New Roman"/>
          <w:b/>
          <w:sz w:val="24"/>
          <w:szCs w:val="24"/>
        </w:rPr>
      </w:pPr>
      <w:r w:rsidRPr="00B85D2B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Дата і час початку надсилання до депозитарної установи бюлетенів для кумулятивного голосування</w:t>
      </w:r>
      <w:r w:rsidRPr="00B85D2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(з питань порядку денного, голосування за якими здійснюється шляхом кумулятивного голосування) - </w:t>
      </w:r>
      <w:r w:rsidRPr="00B85D2B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з 11 години 14 березня 2025 року.</w:t>
      </w:r>
    </w:p>
    <w:p w:rsidR="0067689E" w:rsidRPr="00B85D2B" w:rsidRDefault="0067689E" w:rsidP="0067689E">
      <w:pPr>
        <w:rPr>
          <w:rFonts w:ascii="Times New Roman" w:hAnsi="Times New Roman" w:cs="Times New Roman"/>
          <w:sz w:val="24"/>
          <w:szCs w:val="24"/>
        </w:rPr>
      </w:pPr>
      <w:r w:rsidRPr="00B85D2B">
        <w:rPr>
          <w:rStyle w:val="Bodytext2Bold"/>
          <w:rFonts w:eastAsiaTheme="minorHAnsi"/>
          <w:sz w:val="24"/>
          <w:szCs w:val="24"/>
        </w:rPr>
        <w:t xml:space="preserve">Дата і час завершення надсилання до депозитарної установи бюлетенів для голосування: </w:t>
      </w:r>
      <w:r w:rsidRPr="00B85D2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Бюлетені приймаються виключно до 18:00 години 20 березня 2025 року. Голосування на загальних зборах завершується о 18 годині 20 березня 2025року.</w:t>
      </w:r>
    </w:p>
    <w:p w:rsidR="0067689E" w:rsidRPr="009F119C" w:rsidRDefault="0067689E" w:rsidP="0067689E">
      <w:pPr>
        <w:rPr>
          <w:rFonts w:ascii="Times New Roman" w:hAnsi="Times New Roman" w:cs="Times New Roman"/>
          <w:sz w:val="24"/>
          <w:szCs w:val="24"/>
        </w:rPr>
      </w:pPr>
      <w:r w:rsidRPr="008021CA">
        <w:rPr>
          <w:rStyle w:val="Bodytext2Bold"/>
          <w:rFonts w:eastAsiaTheme="minorHAnsi"/>
          <w:sz w:val="24"/>
          <w:szCs w:val="24"/>
        </w:rPr>
        <w:t xml:space="preserve">Спосіб проведення загальних зборів: </w:t>
      </w:r>
      <w:r w:rsidRPr="008021C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Загальні збори відбуватимуться дистанційно.</w:t>
      </w:r>
    </w:p>
    <w:p w:rsidR="0067689E" w:rsidRPr="008021CA" w:rsidRDefault="0067689E" w:rsidP="008021CA">
      <w:pPr>
        <w:pStyle w:val="Bodytext30"/>
        <w:shd w:val="clear" w:color="auto" w:fill="auto"/>
        <w:spacing w:line="235" w:lineRule="exact"/>
        <w:jc w:val="left"/>
        <w:rPr>
          <w:rStyle w:val="Bodytext2Bold"/>
          <w:rFonts w:eastAsiaTheme="minorHAnsi"/>
          <w:sz w:val="24"/>
          <w:szCs w:val="24"/>
        </w:rPr>
      </w:pPr>
      <w:r w:rsidRPr="008021CA">
        <w:rPr>
          <w:rStyle w:val="Bodytext2Bold"/>
          <w:rFonts w:eastAsiaTheme="minorHAnsi"/>
          <w:sz w:val="24"/>
          <w:szCs w:val="24"/>
        </w:rPr>
        <w:t>Дата (дати) розміщення бюлетеню (бюлетенів) для голосу</w:t>
      </w:r>
      <w:r w:rsidR="008021CA" w:rsidRPr="008021CA">
        <w:rPr>
          <w:rStyle w:val="Bodytext2Bold"/>
          <w:rFonts w:eastAsiaTheme="minorHAnsi"/>
          <w:sz w:val="24"/>
          <w:szCs w:val="24"/>
        </w:rPr>
        <w:t>вання у вільному для акціонерів</w:t>
      </w:r>
      <w:r w:rsidR="008021CA">
        <w:rPr>
          <w:rStyle w:val="Bodytext2Bold"/>
          <w:rFonts w:eastAsiaTheme="minorHAnsi"/>
          <w:sz w:val="24"/>
          <w:szCs w:val="24"/>
        </w:rPr>
        <w:t xml:space="preserve"> доступі із-</w:t>
      </w:r>
      <w:r w:rsidRPr="008021CA">
        <w:rPr>
          <w:rStyle w:val="Bodytext2Bold"/>
          <w:rFonts w:eastAsiaTheme="minorHAnsi"/>
          <w:sz w:val="24"/>
          <w:szCs w:val="24"/>
        </w:rPr>
        <w:t>за</w:t>
      </w:r>
      <w:r w:rsidR="008021CA">
        <w:rPr>
          <w:rStyle w:val="Bodytext2Bold"/>
          <w:rFonts w:eastAsiaTheme="minorHAnsi"/>
          <w:sz w:val="24"/>
          <w:szCs w:val="24"/>
        </w:rPr>
        <w:t xml:space="preserve"> </w:t>
      </w:r>
      <w:r w:rsidRPr="008021CA">
        <w:rPr>
          <w:rStyle w:val="Bodytext2Bold"/>
          <w:rFonts w:eastAsiaTheme="minorHAnsi"/>
          <w:sz w:val="24"/>
          <w:szCs w:val="24"/>
        </w:rPr>
        <w:t>значенням посилання на сторінку на власному веб-сайті, на якій будуть розміщені</w:t>
      </w:r>
    </w:p>
    <w:p w:rsidR="0067689E" w:rsidRPr="008021CA" w:rsidRDefault="0067689E" w:rsidP="006768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21C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бюлетені:бюлетень</w:t>
      </w:r>
      <w:proofErr w:type="spellEnd"/>
      <w:r w:rsidRPr="008021C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для голосування (щодо інших питань порядку денного, крім обрання органів товариства) буде розміщено у вільному для акціонерів Товариства доступі не пізніше 11 години 07 березня 2025 р. на власному веб-сайті Товариства: </w:t>
      </w:r>
      <w:hyperlink r:id="rId6" w:history="1">
        <w:r w:rsidRPr="008021CA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8021CA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Pr="008021CA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8021CA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8021CA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nvsilmash</w:t>
        </w:r>
        <w:proofErr w:type="spellEnd"/>
        <w:r w:rsidRPr="008021CA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8021CA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inf</w:t>
        </w:r>
        <w:proofErr w:type="spellEnd"/>
        <w:r w:rsidRPr="008021CA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8021CA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ua</w:t>
        </w:r>
        <w:proofErr w:type="spellEnd"/>
      </w:hyperlink>
    </w:p>
    <w:p w:rsidR="008021CA" w:rsidRDefault="0067689E" w:rsidP="006768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021C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Бюлетень для кумулятивного голосування буде розміщено у вільному для акціонерів Товариства доступі не пізніше 11 години 14 березня 2025 р. на власному веб-сайті Товариства: </w:t>
      </w:r>
      <w:hyperlink r:id="rId7" w:history="1">
        <w:r w:rsidRPr="008021CA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8021CA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Pr="008021CA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8021CA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8021CA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nvsilmash</w:t>
        </w:r>
        <w:proofErr w:type="spellEnd"/>
        <w:r w:rsidRPr="008021CA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8021CA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inf</w:t>
        </w:r>
        <w:proofErr w:type="spellEnd"/>
        <w:r w:rsidRPr="008021CA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8021CA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ua</w:t>
        </w:r>
        <w:proofErr w:type="spellEnd"/>
      </w:hyperlink>
    </w:p>
    <w:p w:rsidR="0011247E" w:rsidRDefault="0067689E" w:rsidP="006768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021CA">
        <w:rPr>
          <w:rStyle w:val="Bodytext2Bold"/>
          <w:rFonts w:eastAsiaTheme="minorHAnsi"/>
          <w:sz w:val="24"/>
          <w:szCs w:val="24"/>
        </w:rPr>
        <w:t xml:space="preserve">Дата складення переліку акціонерів, які мають право на участь у загальних зборах: 17 </w:t>
      </w:r>
      <w:r w:rsidRPr="008021CA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березня 2025 р</w:t>
      </w:r>
    </w:p>
    <w:p w:rsidR="008021CA" w:rsidRDefault="008021CA" w:rsidP="006768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021CA" w:rsidRDefault="008021CA" w:rsidP="008021CA">
      <w:pPr>
        <w:pStyle w:val="Default"/>
        <w:rPr>
          <w:lang w:val="uk-UA"/>
        </w:rPr>
      </w:pPr>
      <w:r w:rsidRPr="0082000C">
        <w:rPr>
          <w:lang w:val="uk-UA"/>
        </w:rPr>
        <w:t>З текстом повідомлення можна ознайомитись за посиланням </w:t>
      </w:r>
      <w:r w:rsidRPr="0082000C">
        <w:rPr>
          <w:lang w:val="uk-UA"/>
        </w:rPr>
        <w:br/>
      </w:r>
      <w:hyperlink r:id="rId8" w:history="1">
        <w:r w:rsidR="00591ECE" w:rsidRPr="00A303EE">
          <w:rPr>
            <w:rStyle w:val="a4"/>
          </w:rPr>
          <w:t>https://www.csd.ua/images/stories/pdf/depsystem/2025/novohrad_volynskyi_zavod_silhospmashyn_20250214_20250214120726.pdf</w:t>
        </w:r>
      </w:hyperlink>
    </w:p>
    <w:p w:rsidR="00591ECE" w:rsidRPr="00591ECE" w:rsidRDefault="00591ECE" w:rsidP="008021CA">
      <w:pPr>
        <w:pStyle w:val="Default"/>
        <w:rPr>
          <w:lang w:val="uk-UA"/>
        </w:rPr>
      </w:pPr>
      <w:bookmarkStart w:id="0" w:name="_GoBack"/>
      <w:bookmarkEnd w:id="0"/>
    </w:p>
    <w:p w:rsidR="008021CA" w:rsidRPr="0082000C" w:rsidRDefault="008021CA" w:rsidP="008021CA">
      <w:pPr>
        <w:pStyle w:val="Default"/>
      </w:pPr>
      <w:r w:rsidRPr="0082000C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</w:r>
    </w:p>
    <w:p w:rsidR="008021CA" w:rsidRPr="009F119C" w:rsidRDefault="008021CA" w:rsidP="006768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2000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2000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9212CC" w:rsidRPr="0082000C" w:rsidRDefault="009212CC" w:rsidP="006768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82000C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82000C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252D9E" w:rsidRPr="0082000C" w:rsidRDefault="00252D9E" w:rsidP="004244C9">
                  <w:pPr>
                    <w:pStyle w:val="Default"/>
                    <w:rPr>
                      <w:lang w:val="uk-UA"/>
                    </w:rPr>
                  </w:pPr>
                </w:p>
                <w:p w:rsidR="0067689E" w:rsidRDefault="0067689E" w:rsidP="00873A37">
                  <w:pPr>
                    <w:pStyle w:val="Default"/>
                    <w:rPr>
                      <w:lang w:val="uk-UA"/>
                    </w:rPr>
                  </w:pPr>
                </w:p>
                <w:p w:rsidR="0067689E" w:rsidRDefault="0067689E" w:rsidP="00873A37">
                  <w:pPr>
                    <w:pStyle w:val="Default"/>
                    <w:rPr>
                      <w:lang w:val="uk-UA"/>
                    </w:rPr>
                  </w:pPr>
                </w:p>
                <w:p w:rsidR="0067689E" w:rsidRDefault="0067689E" w:rsidP="00873A37">
                  <w:pPr>
                    <w:pStyle w:val="Default"/>
                    <w:rPr>
                      <w:lang w:val="uk-UA"/>
                    </w:rPr>
                  </w:pPr>
                </w:p>
                <w:p w:rsidR="0067689E" w:rsidRDefault="0067689E" w:rsidP="00873A37">
                  <w:pPr>
                    <w:pStyle w:val="Default"/>
                    <w:rPr>
                      <w:lang w:val="uk-UA"/>
                    </w:rPr>
                  </w:pPr>
                </w:p>
                <w:p w:rsidR="0067689E" w:rsidRDefault="0067689E" w:rsidP="00873A37">
                  <w:pPr>
                    <w:pStyle w:val="Default"/>
                    <w:rPr>
                      <w:lang w:val="uk-UA"/>
                    </w:rPr>
                  </w:pPr>
                </w:p>
                <w:p w:rsidR="002F0C44" w:rsidRPr="0082000C" w:rsidRDefault="002F0C44" w:rsidP="002F0C44">
                  <w:pPr>
                    <w:pStyle w:val="Default"/>
                  </w:pPr>
                </w:p>
                <w:p w:rsidR="002F0C44" w:rsidRPr="0082000C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82000C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82000C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2000C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82000C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82000C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82000C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61E"/>
    <w:multiLevelType w:val="multilevel"/>
    <w:tmpl w:val="EE689746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65746"/>
    <w:multiLevelType w:val="multilevel"/>
    <w:tmpl w:val="BB729C90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5246F"/>
    <w:multiLevelType w:val="multilevel"/>
    <w:tmpl w:val="64B62CD2"/>
    <w:lvl w:ilvl="0">
      <w:start w:val="2025"/>
      <w:numFmt w:val="decimal"/>
      <w:lvlText w:val="07.0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14A55"/>
    <w:multiLevelType w:val="multilevel"/>
    <w:tmpl w:val="C1BCEA6E"/>
    <w:lvl w:ilvl="0">
      <w:start w:val="2025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206CE"/>
    <w:rsid w:val="00021A4D"/>
    <w:rsid w:val="0002400D"/>
    <w:rsid w:val="000352B4"/>
    <w:rsid w:val="000474F4"/>
    <w:rsid w:val="00055DAC"/>
    <w:rsid w:val="00057427"/>
    <w:rsid w:val="00057A9E"/>
    <w:rsid w:val="00082A21"/>
    <w:rsid w:val="00091983"/>
    <w:rsid w:val="000A0B24"/>
    <w:rsid w:val="000B5D23"/>
    <w:rsid w:val="000B6293"/>
    <w:rsid w:val="000C3354"/>
    <w:rsid w:val="000C4626"/>
    <w:rsid w:val="000E43DE"/>
    <w:rsid w:val="000F302C"/>
    <w:rsid w:val="0010615D"/>
    <w:rsid w:val="001111E3"/>
    <w:rsid w:val="00111B89"/>
    <w:rsid w:val="0011247E"/>
    <w:rsid w:val="001206F2"/>
    <w:rsid w:val="00131B89"/>
    <w:rsid w:val="00132016"/>
    <w:rsid w:val="00132F28"/>
    <w:rsid w:val="001364AB"/>
    <w:rsid w:val="00143CAB"/>
    <w:rsid w:val="001472E3"/>
    <w:rsid w:val="0015016D"/>
    <w:rsid w:val="001507FB"/>
    <w:rsid w:val="001511A5"/>
    <w:rsid w:val="00152519"/>
    <w:rsid w:val="00161ED6"/>
    <w:rsid w:val="001727F0"/>
    <w:rsid w:val="00174B04"/>
    <w:rsid w:val="001A0C46"/>
    <w:rsid w:val="001C1832"/>
    <w:rsid w:val="001C2C28"/>
    <w:rsid w:val="001C31F3"/>
    <w:rsid w:val="001F2F49"/>
    <w:rsid w:val="001F5444"/>
    <w:rsid w:val="00220B74"/>
    <w:rsid w:val="00226CD6"/>
    <w:rsid w:val="0024719A"/>
    <w:rsid w:val="002471C6"/>
    <w:rsid w:val="00252D9E"/>
    <w:rsid w:val="00260A0E"/>
    <w:rsid w:val="00264F24"/>
    <w:rsid w:val="002672AE"/>
    <w:rsid w:val="00267C95"/>
    <w:rsid w:val="00287312"/>
    <w:rsid w:val="00294F28"/>
    <w:rsid w:val="002C0CF0"/>
    <w:rsid w:val="002C5F7C"/>
    <w:rsid w:val="002F0C44"/>
    <w:rsid w:val="002F1B3C"/>
    <w:rsid w:val="002F1BF6"/>
    <w:rsid w:val="003212B1"/>
    <w:rsid w:val="00322A67"/>
    <w:rsid w:val="00323991"/>
    <w:rsid w:val="00327AD6"/>
    <w:rsid w:val="00333558"/>
    <w:rsid w:val="0033630F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B3E66"/>
    <w:rsid w:val="003C0FB4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8B7"/>
    <w:rsid w:val="00472F3B"/>
    <w:rsid w:val="00477A0E"/>
    <w:rsid w:val="004823B3"/>
    <w:rsid w:val="0048456E"/>
    <w:rsid w:val="00484B26"/>
    <w:rsid w:val="004946C4"/>
    <w:rsid w:val="00495677"/>
    <w:rsid w:val="00496B7A"/>
    <w:rsid w:val="004A06DC"/>
    <w:rsid w:val="004A33A6"/>
    <w:rsid w:val="004B1498"/>
    <w:rsid w:val="004C062C"/>
    <w:rsid w:val="004D23D0"/>
    <w:rsid w:val="004D3A32"/>
    <w:rsid w:val="004D3C56"/>
    <w:rsid w:val="004D4424"/>
    <w:rsid w:val="004E1DAD"/>
    <w:rsid w:val="004E4EED"/>
    <w:rsid w:val="004F3549"/>
    <w:rsid w:val="004F4B2E"/>
    <w:rsid w:val="00500022"/>
    <w:rsid w:val="005266F2"/>
    <w:rsid w:val="0053037D"/>
    <w:rsid w:val="0053762C"/>
    <w:rsid w:val="005437A6"/>
    <w:rsid w:val="00544430"/>
    <w:rsid w:val="00546C2A"/>
    <w:rsid w:val="0056087D"/>
    <w:rsid w:val="00574F27"/>
    <w:rsid w:val="00575E31"/>
    <w:rsid w:val="00581F84"/>
    <w:rsid w:val="00591ECE"/>
    <w:rsid w:val="005A07FF"/>
    <w:rsid w:val="005B19E8"/>
    <w:rsid w:val="005B4616"/>
    <w:rsid w:val="005B7A26"/>
    <w:rsid w:val="005C0A7D"/>
    <w:rsid w:val="005D1E76"/>
    <w:rsid w:val="005D4B0A"/>
    <w:rsid w:val="005D5CDF"/>
    <w:rsid w:val="005E1EFA"/>
    <w:rsid w:val="005E58EF"/>
    <w:rsid w:val="005F368E"/>
    <w:rsid w:val="0060473E"/>
    <w:rsid w:val="00604D39"/>
    <w:rsid w:val="00612A1F"/>
    <w:rsid w:val="006258A6"/>
    <w:rsid w:val="00651D88"/>
    <w:rsid w:val="0065458A"/>
    <w:rsid w:val="00665661"/>
    <w:rsid w:val="0067444D"/>
    <w:rsid w:val="0067689E"/>
    <w:rsid w:val="0067768F"/>
    <w:rsid w:val="006829A7"/>
    <w:rsid w:val="00684EF3"/>
    <w:rsid w:val="00685AD1"/>
    <w:rsid w:val="00692230"/>
    <w:rsid w:val="006A189C"/>
    <w:rsid w:val="006A239F"/>
    <w:rsid w:val="006A6509"/>
    <w:rsid w:val="006B0219"/>
    <w:rsid w:val="006B5E06"/>
    <w:rsid w:val="006C170A"/>
    <w:rsid w:val="006C7309"/>
    <w:rsid w:val="006D3090"/>
    <w:rsid w:val="006D31AF"/>
    <w:rsid w:val="006D50BE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87AC0"/>
    <w:rsid w:val="00791871"/>
    <w:rsid w:val="0079194C"/>
    <w:rsid w:val="007A77CC"/>
    <w:rsid w:val="007A7E8F"/>
    <w:rsid w:val="007B23B4"/>
    <w:rsid w:val="007B2E5E"/>
    <w:rsid w:val="007C010E"/>
    <w:rsid w:val="007C14A9"/>
    <w:rsid w:val="007C1B31"/>
    <w:rsid w:val="007C28D0"/>
    <w:rsid w:val="007C6289"/>
    <w:rsid w:val="007D58B9"/>
    <w:rsid w:val="007F5204"/>
    <w:rsid w:val="007F6854"/>
    <w:rsid w:val="00801BEA"/>
    <w:rsid w:val="008021CA"/>
    <w:rsid w:val="0082000C"/>
    <w:rsid w:val="00832D01"/>
    <w:rsid w:val="00842010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07328"/>
    <w:rsid w:val="009212CC"/>
    <w:rsid w:val="00945229"/>
    <w:rsid w:val="009464EE"/>
    <w:rsid w:val="00966A9D"/>
    <w:rsid w:val="00973B30"/>
    <w:rsid w:val="009769A8"/>
    <w:rsid w:val="00980EE9"/>
    <w:rsid w:val="0099017D"/>
    <w:rsid w:val="009A3DE7"/>
    <w:rsid w:val="009A5CAA"/>
    <w:rsid w:val="009B4DA5"/>
    <w:rsid w:val="009C7294"/>
    <w:rsid w:val="009E3AB8"/>
    <w:rsid w:val="009F119C"/>
    <w:rsid w:val="009F44AB"/>
    <w:rsid w:val="00A011AD"/>
    <w:rsid w:val="00A1402C"/>
    <w:rsid w:val="00A16EB5"/>
    <w:rsid w:val="00A3200D"/>
    <w:rsid w:val="00A326F6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4DF7"/>
    <w:rsid w:val="00AD613B"/>
    <w:rsid w:val="00AD6C0E"/>
    <w:rsid w:val="00AE6664"/>
    <w:rsid w:val="00AE7EE8"/>
    <w:rsid w:val="00AF3738"/>
    <w:rsid w:val="00B009B9"/>
    <w:rsid w:val="00B0271B"/>
    <w:rsid w:val="00B1236A"/>
    <w:rsid w:val="00B308A4"/>
    <w:rsid w:val="00B32EAB"/>
    <w:rsid w:val="00B34596"/>
    <w:rsid w:val="00B373D6"/>
    <w:rsid w:val="00B550E6"/>
    <w:rsid w:val="00B569CC"/>
    <w:rsid w:val="00B6340C"/>
    <w:rsid w:val="00B649B7"/>
    <w:rsid w:val="00B77DCC"/>
    <w:rsid w:val="00B81B0F"/>
    <w:rsid w:val="00B838EB"/>
    <w:rsid w:val="00B85514"/>
    <w:rsid w:val="00B85D2B"/>
    <w:rsid w:val="00B93637"/>
    <w:rsid w:val="00BA1A1C"/>
    <w:rsid w:val="00BA5BFD"/>
    <w:rsid w:val="00BD294F"/>
    <w:rsid w:val="00BD5FB0"/>
    <w:rsid w:val="00BF706D"/>
    <w:rsid w:val="00C05FD3"/>
    <w:rsid w:val="00C0747D"/>
    <w:rsid w:val="00C17C49"/>
    <w:rsid w:val="00C27C3A"/>
    <w:rsid w:val="00C63E81"/>
    <w:rsid w:val="00C66825"/>
    <w:rsid w:val="00C71519"/>
    <w:rsid w:val="00C71766"/>
    <w:rsid w:val="00C84588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5D12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0CEF"/>
    <w:rsid w:val="00DB1F23"/>
    <w:rsid w:val="00DB7969"/>
    <w:rsid w:val="00DC4E27"/>
    <w:rsid w:val="00DC6DA1"/>
    <w:rsid w:val="00DD4991"/>
    <w:rsid w:val="00DE1297"/>
    <w:rsid w:val="00E05F31"/>
    <w:rsid w:val="00E10F7C"/>
    <w:rsid w:val="00E2069E"/>
    <w:rsid w:val="00E3744C"/>
    <w:rsid w:val="00E41019"/>
    <w:rsid w:val="00E50C80"/>
    <w:rsid w:val="00E53D3E"/>
    <w:rsid w:val="00E54B29"/>
    <w:rsid w:val="00E74530"/>
    <w:rsid w:val="00E83B63"/>
    <w:rsid w:val="00E90AA9"/>
    <w:rsid w:val="00EB668D"/>
    <w:rsid w:val="00EB74AE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0985"/>
    <w:rsid w:val="00FA25DF"/>
    <w:rsid w:val="00FD68D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0B62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29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3NotBold">
    <w:name w:val="Body text (3) + Not Bold"/>
    <w:basedOn w:val="Bodytext3"/>
    <w:rsid w:val="00676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0B62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29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3NotBold">
    <w:name w:val="Body text (3) + Not Bold"/>
    <w:basedOn w:val="Bodytext3"/>
    <w:rsid w:val="00676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novohrad_volynskyi_zavod_silhospmashyn_20250214_2025021412072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vsilmash.in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silmash.inf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12</cp:revision>
  <cp:lastPrinted>2024-01-22T15:01:00Z</cp:lastPrinted>
  <dcterms:created xsi:type="dcterms:W3CDTF">2025-02-17T08:15:00Z</dcterms:created>
  <dcterms:modified xsi:type="dcterms:W3CDTF">2025-02-17T09:02:00Z</dcterms:modified>
</cp:coreProperties>
</file>